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2F740B22" w:rsidR="001B4A57" w:rsidRDefault="00B7335C" w:rsidP="008C27E2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Subject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A91F35" w:rsidRPr="00A91F35">
        <w:rPr>
          <w:b/>
          <w:sz w:val="24"/>
          <w:szCs w:val="24"/>
          <w:u w:val="single"/>
        </w:rPr>
        <w:t>Database Systems (SW-215</w:t>
      </w:r>
      <w:r w:rsidR="00A91F35" w:rsidRPr="00A91F35">
        <w:rPr>
          <w:b/>
          <w:sz w:val="24"/>
          <w:szCs w:val="24"/>
          <w:u w:val="thick"/>
        </w:rPr>
        <w:t>)</w:t>
      </w:r>
    </w:p>
    <w:p w14:paraId="53C85FC2" w14:textId="75E1E4F0" w:rsidR="00B50EAC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r>
        <w:rPr>
          <w:b/>
          <w:sz w:val="24"/>
        </w:rPr>
        <w:t>Discipline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FD05EB">
        <w:rPr>
          <w:sz w:val="24"/>
        </w:rPr>
        <w:t>Software Engineering (</w:t>
      </w:r>
      <w:r w:rsidR="008C27E2">
        <w:rPr>
          <w:sz w:val="24"/>
        </w:rPr>
        <w:t>3</w:t>
      </w:r>
      <w:r w:rsidR="008C27E2" w:rsidRPr="008C27E2">
        <w:rPr>
          <w:sz w:val="24"/>
          <w:vertAlign w:val="superscript"/>
        </w:rPr>
        <w:t>rd</w:t>
      </w:r>
      <w:r w:rsidR="008C27E2">
        <w:rPr>
          <w:sz w:val="24"/>
        </w:rPr>
        <w:t xml:space="preserve"> </w:t>
      </w:r>
      <w:r>
        <w:rPr>
          <w:sz w:val="24"/>
        </w:rPr>
        <w:t>Semester)</w:t>
      </w:r>
    </w:p>
    <w:p w14:paraId="490E771C" w14:textId="1E0F264E" w:rsidR="00B50EAC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r>
        <w:rPr>
          <w:b/>
          <w:sz w:val="24"/>
        </w:rPr>
        <w:t>Effective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854277">
        <w:t>1</w:t>
      </w:r>
      <w:r w:rsidR="008C27E2">
        <w:t>8</w:t>
      </w:r>
      <w:r w:rsidR="00854277">
        <w:t xml:space="preserve"> Batch</w:t>
      </w:r>
      <w:r w:rsidR="00FD05EB" w:rsidRPr="00FA7033">
        <w:t xml:space="preserve"> </w:t>
      </w:r>
      <w:r w:rsidR="00635A73">
        <w:t xml:space="preserve">&amp; </w:t>
      </w:r>
      <w:r w:rsidR="00FD05EB">
        <w:t>onwards</w:t>
      </w:r>
    </w:p>
    <w:p w14:paraId="4AFC3AA6" w14:textId="6ABBF330" w:rsidR="00B50EAC" w:rsidRPr="00FD05EB" w:rsidRDefault="00B7335C" w:rsidP="008C27E2">
      <w:pPr>
        <w:tabs>
          <w:tab w:val="left" w:pos="2992"/>
          <w:tab w:val="left" w:pos="3686"/>
          <w:tab w:val="left" w:pos="5152"/>
        </w:tabs>
        <w:spacing w:before="3"/>
        <w:ind w:left="711"/>
        <w:rPr>
          <w:sz w:val="24"/>
        </w:rPr>
      </w:pPr>
      <w:r>
        <w:rPr>
          <w:b/>
          <w:sz w:val="24"/>
        </w:rPr>
        <w:t>Pre-requisite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1C6950">
        <w:rPr>
          <w:bCs/>
        </w:rPr>
        <w:t>Programming Fundamentals</w:t>
      </w:r>
    </w:p>
    <w:p w14:paraId="4962C51A" w14:textId="77777777" w:rsidR="00B50EAC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r>
        <w:rPr>
          <w:b/>
          <w:sz w:val="24"/>
        </w:rPr>
        <w:t>Assessment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Theory</w:t>
      </w:r>
      <w:r>
        <w:rPr>
          <w:b/>
          <w:sz w:val="24"/>
        </w:rPr>
        <w:t xml:space="preserve">: </w:t>
      </w:r>
      <w:r>
        <w:rPr>
          <w:sz w:val="24"/>
        </w:rPr>
        <w:t>20% Sessional, 80% Written Semester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</w:p>
    <w:p w14:paraId="6D304544" w14:textId="77777777" w:rsidR="00B50EAC" w:rsidRDefault="00B7335C">
      <w:pPr>
        <w:pStyle w:val="Heading2"/>
        <w:ind w:left="3694" w:right="4241"/>
        <w:jc w:val="center"/>
      </w:pPr>
      <w:r>
        <w:t>(20% Mid, 60% Final)</w:t>
      </w:r>
    </w:p>
    <w:p w14:paraId="6FDE4533" w14:textId="77777777" w:rsidR="00B50EAC" w:rsidRDefault="00B7335C">
      <w:pPr>
        <w:spacing w:before="3"/>
        <w:ind w:left="3712"/>
        <w:rPr>
          <w:sz w:val="24"/>
        </w:rPr>
      </w:pPr>
      <w:r>
        <w:rPr>
          <w:sz w:val="24"/>
        </w:rPr>
        <w:t>Practical: 40% Sessional, 60% Final Examination</w:t>
      </w:r>
    </w:p>
    <w:p w14:paraId="3D11AD57" w14:textId="4BD06931" w:rsidR="00B50EAC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03 +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1C6950">
        <w:rPr>
          <w:sz w:val="24"/>
        </w:rPr>
        <w:t>1</w:t>
      </w:r>
      <w:r>
        <w:rPr>
          <w:sz w:val="24"/>
        </w:rPr>
        <w:tab/>
      </w:r>
      <w:r w:rsidR="00A91F35">
        <w:rPr>
          <w:b/>
          <w:sz w:val="24"/>
        </w:rPr>
        <w:t>Marks:</w:t>
      </w:r>
      <w:r>
        <w:rPr>
          <w:b/>
          <w:sz w:val="24"/>
        </w:rPr>
        <w:t xml:space="preserve"> </w:t>
      </w:r>
      <w:r>
        <w:rPr>
          <w:sz w:val="24"/>
        </w:rPr>
        <w:t xml:space="preserve">100 </w:t>
      </w:r>
      <w:r w:rsidR="001C6950">
        <w:rPr>
          <w:sz w:val="24"/>
        </w:rPr>
        <w:t>+50</w:t>
      </w:r>
    </w:p>
    <w:p w14:paraId="6A33A72A" w14:textId="07F033D1" w:rsidR="00B50EAC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>
        <w:rPr>
          <w:b/>
          <w:spacing w:val="-32"/>
          <w:sz w:val="24"/>
          <w:u w:val="single"/>
        </w:rPr>
        <w:t xml:space="preserve"> </w:t>
      </w:r>
      <w:r>
        <w:rPr>
          <w:b/>
          <w:sz w:val="24"/>
          <w:u w:val="single"/>
        </w:rPr>
        <w:t>Minimum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Contact Hours: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45</w:t>
      </w:r>
      <w:r w:rsidR="001C6950">
        <w:rPr>
          <w:sz w:val="24"/>
          <w:u w:val="single"/>
        </w:rPr>
        <w:t xml:space="preserve"> + 45 </w:t>
      </w:r>
      <w:r>
        <w:rPr>
          <w:sz w:val="24"/>
          <w:u w:val="single"/>
        </w:rPr>
        <w:tab/>
      </w:r>
    </w:p>
    <w:p w14:paraId="5AA0D7D0" w14:textId="77777777" w:rsidR="00B50EAC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Default="008C27E2" w:rsidP="008C27E2">
      <w:pPr>
        <w:pStyle w:val="Heading1"/>
      </w:pPr>
      <w:r>
        <w:t>Specific Objectives of course:</w:t>
      </w:r>
    </w:p>
    <w:p w14:paraId="5A19A6C3" w14:textId="77777777" w:rsidR="00A91F35" w:rsidRPr="00CD1F14" w:rsidRDefault="00A91F35" w:rsidP="00A91F35">
      <w:pPr>
        <w:pStyle w:val="ListParagraph"/>
        <w:widowControl/>
        <w:numPr>
          <w:ilvl w:val="0"/>
          <w:numId w:val="21"/>
        </w:numPr>
        <w:autoSpaceDE/>
        <w:autoSpaceDN/>
        <w:spacing w:line="240" w:lineRule="auto"/>
        <w:contextualSpacing/>
      </w:pPr>
      <w:r w:rsidRPr="00CD1F14">
        <w:t>To have an understanding of the foundations, the design, the maintenance, the evolution, and the use of data warehouses.</w:t>
      </w:r>
    </w:p>
    <w:p w14:paraId="0B8C5DA8" w14:textId="77777777" w:rsidR="008C27E2" w:rsidRDefault="008C27E2" w:rsidP="001C6950">
      <w:pPr>
        <w:ind w:left="1276"/>
        <w:rPr>
          <w:b/>
        </w:rPr>
      </w:pPr>
    </w:p>
    <w:p w14:paraId="22F1A64A" w14:textId="77777777" w:rsidR="008C27E2" w:rsidRPr="005A66AB" w:rsidRDefault="008C27E2" w:rsidP="008C27E2">
      <w:pPr>
        <w:ind w:left="709"/>
        <w:rPr>
          <w:b/>
          <w:bCs/>
        </w:rPr>
      </w:pPr>
      <w:r w:rsidRPr="005A66AB">
        <w:rPr>
          <w:b/>
        </w:rPr>
        <w:t>COURSE</w:t>
      </w:r>
      <w:r w:rsidRPr="005A66AB">
        <w:rPr>
          <w:b/>
          <w:bCs/>
        </w:rPr>
        <w:t xml:space="preserve"> LEARNING OUTCOMES:</w:t>
      </w:r>
    </w:p>
    <w:p w14:paraId="2B851776" w14:textId="77777777" w:rsidR="008C27E2" w:rsidRPr="005A66AB" w:rsidRDefault="008C27E2" w:rsidP="008C27E2">
      <w:pPr>
        <w:ind w:left="709"/>
      </w:pPr>
      <w:r w:rsidRPr="005A66AB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5A66AB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5A66AB" w:rsidRDefault="00FB1D68" w:rsidP="008C27E2">
            <w:pPr>
              <w:jc w:val="center"/>
              <w:rPr>
                <w:b/>
                <w:bCs/>
              </w:rPr>
            </w:pPr>
            <w:r w:rsidRPr="005A66AB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5A66AB" w:rsidRDefault="00FB1D68" w:rsidP="008C2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5A66AB" w:rsidRDefault="00FB1D68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5A66AB" w:rsidRDefault="00FB1D68" w:rsidP="008C27E2">
            <w:pPr>
              <w:rPr>
                <w:b/>
                <w:bCs/>
              </w:rPr>
            </w:pPr>
            <w:r w:rsidRPr="005A66AB">
              <w:rPr>
                <w:b/>
                <w:bCs/>
              </w:rPr>
              <w:t>PLO</w:t>
            </w:r>
          </w:p>
        </w:tc>
      </w:tr>
      <w:tr w:rsidR="00A91F35" w:rsidRPr="005A66AB" w14:paraId="017EADCA" w14:textId="77777777" w:rsidTr="008702E1">
        <w:tc>
          <w:tcPr>
            <w:tcW w:w="902" w:type="dxa"/>
            <w:hideMark/>
          </w:tcPr>
          <w:p w14:paraId="6B33EF4C" w14:textId="0E090A5A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7D293F8D" w:rsidR="00A91F35" w:rsidRPr="005A66AB" w:rsidRDefault="00A91F35" w:rsidP="00A91F35">
            <w:r>
              <w:t xml:space="preserve">Explain the fundamental concepts of database systems, </w:t>
            </w:r>
            <w:r>
              <w:rPr>
                <w:color w:val="000000"/>
              </w:rPr>
              <w:t>functional dependencies, true essence of data integrity and normalization.</w:t>
            </w:r>
          </w:p>
        </w:tc>
        <w:tc>
          <w:tcPr>
            <w:tcW w:w="1838" w:type="dxa"/>
            <w:hideMark/>
          </w:tcPr>
          <w:p w14:paraId="63A375F3" w14:textId="4090E3E1" w:rsidR="00A91F35" w:rsidRPr="005A66AB" w:rsidRDefault="00A91F35" w:rsidP="00A91F35">
            <w:pPr>
              <w:jc w:val="center"/>
              <w:rPr>
                <w:bCs/>
              </w:rPr>
            </w:pPr>
            <w:r>
              <w:rPr>
                <w:sz w:val="23"/>
              </w:rPr>
              <w:t>C2</w:t>
            </w:r>
          </w:p>
        </w:tc>
        <w:tc>
          <w:tcPr>
            <w:tcW w:w="1710" w:type="dxa"/>
            <w:hideMark/>
          </w:tcPr>
          <w:p w14:paraId="10F0D095" w14:textId="6C6B363C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</w:tr>
      <w:tr w:rsidR="00A91F35" w:rsidRPr="005A66AB" w14:paraId="181D9CDD" w14:textId="77777777" w:rsidTr="00361496">
        <w:tc>
          <w:tcPr>
            <w:tcW w:w="902" w:type="dxa"/>
            <w:hideMark/>
          </w:tcPr>
          <w:p w14:paraId="73DDC0B2" w14:textId="4511B19C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1D367437" w14:textId="303D2C5C" w:rsidR="00A91F35" w:rsidRPr="005A66AB" w:rsidRDefault="00A91F35" w:rsidP="00A91F35">
            <w:r>
              <w:t>Understanding and using SQL statements including DDL, DCL, DML, TCL, DCL for database definition and manipulation.</w:t>
            </w:r>
          </w:p>
        </w:tc>
        <w:tc>
          <w:tcPr>
            <w:tcW w:w="1838" w:type="dxa"/>
            <w:hideMark/>
          </w:tcPr>
          <w:p w14:paraId="4D151142" w14:textId="43BC130F" w:rsidR="00A91F35" w:rsidRPr="005A66AB" w:rsidRDefault="00A91F35" w:rsidP="00A91F35">
            <w:pPr>
              <w:jc w:val="center"/>
              <w:rPr>
                <w:bCs/>
              </w:rPr>
            </w:pPr>
            <w:r>
              <w:rPr>
                <w:sz w:val="23"/>
              </w:rPr>
              <w:t>C4</w:t>
            </w:r>
          </w:p>
        </w:tc>
        <w:tc>
          <w:tcPr>
            <w:tcW w:w="1710" w:type="dxa"/>
            <w:hideMark/>
          </w:tcPr>
          <w:p w14:paraId="3C44026B" w14:textId="60E8207A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</w:tr>
      <w:tr w:rsidR="00A91F35" w:rsidRPr="005A66AB" w14:paraId="3A61F70D" w14:textId="77777777" w:rsidTr="00361496">
        <w:tc>
          <w:tcPr>
            <w:tcW w:w="902" w:type="dxa"/>
            <w:hideMark/>
          </w:tcPr>
          <w:p w14:paraId="43178388" w14:textId="6F431788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8" w:type="dxa"/>
            <w:hideMark/>
          </w:tcPr>
          <w:p w14:paraId="781DC98D" w14:textId="751C37F8" w:rsidR="00A91F35" w:rsidRPr="005A66AB" w:rsidRDefault="00A91F35" w:rsidP="00A91F35">
            <w:pPr>
              <w:jc w:val="both"/>
            </w:pPr>
            <w:r w:rsidRPr="00BE7ACC">
              <w:rPr>
                <w:sz w:val="23"/>
                <w:szCs w:val="23"/>
              </w:rPr>
              <w:t>Developing</w:t>
            </w:r>
            <w:r>
              <w:rPr>
                <w:sz w:val="23"/>
                <w:szCs w:val="23"/>
              </w:rPr>
              <w:t xml:space="preserve"> programs using procedural language extension of SQL on ORACLE.</w:t>
            </w:r>
          </w:p>
        </w:tc>
        <w:tc>
          <w:tcPr>
            <w:tcW w:w="1838" w:type="dxa"/>
            <w:hideMark/>
          </w:tcPr>
          <w:p w14:paraId="29CA1B90" w14:textId="3C86C66E" w:rsidR="00A91F35" w:rsidRPr="005A66AB" w:rsidRDefault="00A91F35" w:rsidP="00A91F35">
            <w:pPr>
              <w:jc w:val="center"/>
              <w:rPr>
                <w:bCs/>
              </w:rPr>
            </w:pPr>
            <w:r w:rsidRPr="00BE7ACC">
              <w:rPr>
                <w:sz w:val="23"/>
              </w:rPr>
              <w:t>P2</w:t>
            </w:r>
          </w:p>
        </w:tc>
        <w:tc>
          <w:tcPr>
            <w:tcW w:w="1710" w:type="dxa"/>
            <w:hideMark/>
          </w:tcPr>
          <w:p w14:paraId="4990282C" w14:textId="0E5A0DB1" w:rsidR="00A91F35" w:rsidRPr="005A66AB" w:rsidRDefault="00A91F35" w:rsidP="00A91F35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</w:tr>
    </w:tbl>
    <w:p w14:paraId="5B4F8A1C" w14:textId="77777777" w:rsidR="008C27E2" w:rsidRPr="005A66AB" w:rsidRDefault="008C27E2" w:rsidP="008C27E2">
      <w:pPr>
        <w:rPr>
          <w:bCs/>
        </w:rPr>
      </w:pPr>
    </w:p>
    <w:p w14:paraId="15722C97" w14:textId="77777777" w:rsidR="008C27E2" w:rsidRPr="005A66AB" w:rsidRDefault="008C27E2" w:rsidP="008C27E2">
      <w:pPr>
        <w:ind w:left="851"/>
        <w:rPr>
          <w:b/>
          <w:bCs/>
        </w:rPr>
      </w:pPr>
      <w:r w:rsidRPr="005A66AB">
        <w:rPr>
          <w:b/>
          <w:bCs/>
        </w:rPr>
        <w:t>PROGRAM LEARNING OUTCOMES (PLOs):</w:t>
      </w:r>
    </w:p>
    <w:p w14:paraId="58255D38" w14:textId="77777777" w:rsidR="008C27E2" w:rsidRPr="005A66AB" w:rsidRDefault="008C27E2" w:rsidP="008C27E2">
      <w:pPr>
        <w:ind w:left="851"/>
        <w:rPr>
          <w:bCs/>
        </w:rPr>
      </w:pPr>
      <w:r w:rsidRPr="005A66AB">
        <w:rPr>
          <w:bCs/>
        </w:rPr>
        <w:t>The course is designed so that students will achieve the following PLOs:</w:t>
      </w:r>
    </w:p>
    <w:p w14:paraId="2C76084F" w14:textId="77777777" w:rsidR="008C27E2" w:rsidRPr="005A66AB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1C6950" w:rsidRPr="005A66AB" w14:paraId="7041671B" w14:textId="77777777" w:rsidTr="001C6950">
        <w:tc>
          <w:tcPr>
            <w:tcW w:w="554" w:type="dxa"/>
            <w:hideMark/>
          </w:tcPr>
          <w:p w14:paraId="472985CE" w14:textId="77777777" w:rsidR="001C6950" w:rsidRPr="005A66AB" w:rsidRDefault="001C6950" w:rsidP="001C6950">
            <w:pPr>
              <w:tabs>
                <w:tab w:val="center" w:pos="2286"/>
              </w:tabs>
              <w:rPr>
                <w:bCs/>
              </w:rPr>
            </w:pPr>
            <w:r w:rsidRPr="005A66AB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1C6950" w:rsidRPr="005A66AB" w:rsidRDefault="001C6950" w:rsidP="001C6950">
            <w:r w:rsidRPr="005A66AB">
              <w:t>Engineering Knowledge:</w:t>
            </w:r>
          </w:p>
        </w:tc>
        <w:tc>
          <w:tcPr>
            <w:tcW w:w="456" w:type="dxa"/>
          </w:tcPr>
          <w:p w14:paraId="38029EF9" w14:textId="44AA8FF2" w:rsidR="001C6950" w:rsidRDefault="001C6950" w:rsidP="001C695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1C6950" w:rsidRPr="005A66AB" w:rsidRDefault="001C6950" w:rsidP="001C6950">
            <w:r w:rsidRPr="005A66AB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1C6950" w:rsidRPr="005A66AB" w:rsidRDefault="001C6950" w:rsidP="001C6950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A66AB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5A66AB" w:rsidRDefault="001C6950" w:rsidP="001C6950">
            <w:r w:rsidRPr="005A66AB">
              <w:t>Problem Analysis:</w:t>
            </w:r>
          </w:p>
        </w:tc>
        <w:tc>
          <w:tcPr>
            <w:tcW w:w="456" w:type="dxa"/>
          </w:tcPr>
          <w:p w14:paraId="365906C7" w14:textId="5E61195E" w:rsidR="001C6950" w:rsidRDefault="001C6950" w:rsidP="001C695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5A66AB" w:rsidRDefault="001C6950" w:rsidP="001C6950">
            <w:r w:rsidRPr="005A66AB">
              <w:t>Ethics:</w:t>
            </w:r>
          </w:p>
        </w:tc>
        <w:tc>
          <w:tcPr>
            <w:tcW w:w="770" w:type="dxa"/>
          </w:tcPr>
          <w:p w14:paraId="122C9664" w14:textId="2ECB5273" w:rsidR="001C6950" w:rsidRPr="005A66AB" w:rsidRDefault="001C6950" w:rsidP="001C6950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A66AB" w14:paraId="59283DA1" w14:textId="77777777" w:rsidTr="001C6950">
        <w:tc>
          <w:tcPr>
            <w:tcW w:w="554" w:type="dxa"/>
            <w:hideMark/>
          </w:tcPr>
          <w:p w14:paraId="6F6F986A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1C6950" w:rsidRPr="005A66AB" w:rsidRDefault="001C6950" w:rsidP="001C6950">
            <w:r w:rsidRPr="005A66AB">
              <w:t>Design/Development of Solutions:</w:t>
            </w:r>
          </w:p>
        </w:tc>
        <w:tc>
          <w:tcPr>
            <w:tcW w:w="456" w:type="dxa"/>
          </w:tcPr>
          <w:p w14:paraId="2D574892" w14:textId="4E171EEA" w:rsidR="001C6950" w:rsidRDefault="001C6950" w:rsidP="001C695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1C6950" w:rsidRPr="005A66AB" w:rsidRDefault="001C6950" w:rsidP="001C6950">
            <w:r w:rsidRPr="005A66AB">
              <w:t>Individual and Team Work:</w:t>
            </w:r>
          </w:p>
        </w:tc>
        <w:tc>
          <w:tcPr>
            <w:tcW w:w="770" w:type="dxa"/>
          </w:tcPr>
          <w:p w14:paraId="28E5D5AB" w14:textId="4926DC78" w:rsidR="001C6950" w:rsidRPr="005A66AB" w:rsidRDefault="001C6950" w:rsidP="001C6950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A66AB" w14:paraId="736987D7" w14:textId="77777777" w:rsidTr="001C6950">
        <w:tc>
          <w:tcPr>
            <w:tcW w:w="554" w:type="dxa"/>
            <w:hideMark/>
          </w:tcPr>
          <w:p w14:paraId="77D131B6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1C6950" w:rsidRPr="005A66AB" w:rsidRDefault="001C6950" w:rsidP="001C6950">
            <w:r w:rsidRPr="005A66AB">
              <w:t>Investigation:</w:t>
            </w:r>
          </w:p>
        </w:tc>
        <w:tc>
          <w:tcPr>
            <w:tcW w:w="456" w:type="dxa"/>
          </w:tcPr>
          <w:p w14:paraId="5CB0AA98" w14:textId="6809C2D5" w:rsidR="001C6950" w:rsidRDefault="001C6950" w:rsidP="001C6950">
            <w:pPr>
              <w:rPr>
                <w:rFonts w:ascii="Segoe UI Symbol" w:eastAsia="MS Mincho" w:hAnsi="Segoe UI Symbol" w:cs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1C6950" w:rsidRPr="005A66AB" w:rsidRDefault="001C6950" w:rsidP="001C6950">
            <w:r w:rsidRPr="005A66AB">
              <w:t>Communication:</w:t>
            </w:r>
          </w:p>
        </w:tc>
        <w:tc>
          <w:tcPr>
            <w:tcW w:w="770" w:type="dxa"/>
          </w:tcPr>
          <w:p w14:paraId="5E959D90" w14:textId="72E4C780" w:rsidR="001C6950" w:rsidRPr="005A66AB" w:rsidRDefault="001C6950" w:rsidP="001C6950">
            <w:pPr>
              <w:rPr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A66AB" w14:paraId="38BED633" w14:textId="77777777" w:rsidTr="001C6950">
        <w:tc>
          <w:tcPr>
            <w:tcW w:w="554" w:type="dxa"/>
            <w:hideMark/>
          </w:tcPr>
          <w:p w14:paraId="328D3659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1C6950" w:rsidRPr="005A66AB" w:rsidRDefault="001C6950" w:rsidP="001C6950">
            <w:r w:rsidRPr="005A66AB">
              <w:t>Modern Tool Usage:</w:t>
            </w:r>
          </w:p>
        </w:tc>
        <w:tc>
          <w:tcPr>
            <w:tcW w:w="456" w:type="dxa"/>
          </w:tcPr>
          <w:p w14:paraId="4E34848E" w14:textId="59845EB0" w:rsidR="001C6950" w:rsidRDefault="001C6950" w:rsidP="001C6950">
            <w:pPr>
              <w:rPr>
                <w:rFonts w:ascii="Segoe UI Symbol" w:eastAsia="MS Mincho" w:hAnsi="Segoe UI Symbol" w:cs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1C6950" w:rsidRPr="005A66AB" w:rsidRDefault="001C6950" w:rsidP="001C6950">
            <w:r w:rsidRPr="005A66AB">
              <w:t>Project Management:</w:t>
            </w:r>
          </w:p>
        </w:tc>
        <w:tc>
          <w:tcPr>
            <w:tcW w:w="770" w:type="dxa"/>
          </w:tcPr>
          <w:p w14:paraId="6FCB1382" w14:textId="0A6EC9BC" w:rsidR="001C6950" w:rsidRPr="005A66AB" w:rsidRDefault="001C6950" w:rsidP="001C6950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A66AB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5A66AB" w:rsidRDefault="001C6950" w:rsidP="001C6950">
            <w:r w:rsidRPr="005A66AB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Default="001C6950" w:rsidP="001C6950">
            <w:pPr>
              <w:rPr>
                <w:rFonts w:ascii="Segoe UI Symbol" w:eastAsia="MS Mincho" w:hAnsi="Segoe UI Symbol" w:cs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5A66AB" w:rsidRDefault="001C6950" w:rsidP="001C6950">
            <w:pPr>
              <w:rPr>
                <w:bCs/>
              </w:rPr>
            </w:pPr>
            <w:r w:rsidRPr="005A66AB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5A66AB" w:rsidRDefault="001C6950" w:rsidP="001C6950">
            <w:r w:rsidRPr="005A66AB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5A66AB" w:rsidRDefault="001C6950" w:rsidP="001C6950">
            <w:pPr>
              <w:rPr>
                <w:rFonts w:eastAsia="MS Mincho" w:hAnsi="Segoe UI Symbol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5A66AB" w:rsidRDefault="008C27E2" w:rsidP="008C27E2">
      <w:pPr>
        <w:rPr>
          <w:b/>
          <w:sz w:val="16"/>
          <w:szCs w:val="16"/>
          <w:u w:val="single"/>
        </w:rPr>
      </w:pPr>
    </w:p>
    <w:p w14:paraId="176FDFB2" w14:textId="77777777" w:rsidR="001C6950" w:rsidRDefault="001C6950" w:rsidP="001C6950">
      <w:pPr>
        <w:ind w:left="709"/>
        <w:rPr>
          <w:rFonts w:ascii="Cambria" w:hAnsi="Cambria"/>
          <w:b/>
          <w:u w:val="single"/>
        </w:rPr>
      </w:pPr>
      <w:r w:rsidRPr="00A91F35">
        <w:rPr>
          <w:rFonts w:ascii="Cambria" w:hAnsi="Cambria"/>
          <w:b/>
        </w:rPr>
        <w:t>Course outline</w:t>
      </w:r>
      <w:r>
        <w:rPr>
          <w:rFonts w:ascii="Cambria" w:hAnsi="Cambria"/>
          <w:b/>
          <w:u w:val="single"/>
        </w:rPr>
        <w:t>:</w:t>
      </w:r>
    </w:p>
    <w:p w14:paraId="4FB06DC1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FILES AND DATABASE CONCEPTS</w:t>
      </w:r>
    </w:p>
    <w:p w14:paraId="3E6F6EEA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Traditional File Based System, Database Approach, Database Environment Roles, Advantages and Disadvantages of Database System, Three Level Architecture, Database Languages, Data Models and Conceptual Modeling, DBMS Functions, Multi-user DBMS Architecture, Data Dictionaries; Relational Model, Relational Integrity, Views, Codd Rule, Database Planning, Entity Relationship Modeling, Structural Constraints, ERD Model Problems, ERD Tools, Normalization, Anomalies, Functional Dependencies.</w:t>
      </w:r>
    </w:p>
    <w:p w14:paraId="53FECCC4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INTRODUCTION TO MANAGING DATA</w:t>
      </w:r>
    </w:p>
    <w:p w14:paraId="71025929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Characteristics of DBMS, Concept of RDMS &amp; its characteristics, Codd’s Law for RDBMS, Introduction to ORACLE Tools</w:t>
      </w:r>
    </w:p>
    <w:p w14:paraId="0223718F" w14:textId="77777777" w:rsidR="00A91F35" w:rsidRPr="003C6EC2" w:rsidRDefault="00A91F35" w:rsidP="00A91F35">
      <w:pPr>
        <w:jc w:val="both"/>
      </w:pPr>
    </w:p>
    <w:p w14:paraId="24C83193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STRUCTURED QUERY LANGUAGE (SQL)</w:t>
      </w:r>
    </w:p>
    <w:p w14:paraId="2F2297D7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Interacting SQL*Plus, Data Manipulation in DBMS, the ORACLE Data types, Two Dimension Matrix creation, Insertion of Data into tables</w:t>
      </w:r>
    </w:p>
    <w:p w14:paraId="5D27EFDE" w14:textId="77777777" w:rsidR="00A91F35" w:rsidRPr="003C6EC2" w:rsidRDefault="00A91F35" w:rsidP="00A91F35">
      <w:pPr>
        <w:jc w:val="both"/>
      </w:pPr>
    </w:p>
    <w:p w14:paraId="6029EC8A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lastRenderedPageBreak/>
        <w:t xml:space="preserve">MANAGING TABLES </w:t>
      </w:r>
    </w:p>
    <w:p w14:paraId="4364629E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Select Statement and its supporting Clauses and with its various applications, Insertion of Data into Tables, Updating the Contents of Tables, Deletion Operations</w:t>
      </w:r>
    </w:p>
    <w:p w14:paraId="7D28243B" w14:textId="77777777" w:rsidR="00A91F35" w:rsidRPr="003C6EC2" w:rsidRDefault="00A91F35" w:rsidP="00A91F35">
      <w:pPr>
        <w:jc w:val="both"/>
      </w:pPr>
    </w:p>
    <w:p w14:paraId="0802EDAA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MODIFYING THE STRUCTURE OF TABLE</w:t>
      </w:r>
    </w:p>
    <w:p w14:paraId="73643A8B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 xml:space="preserve">Adding &amp; </w:t>
      </w:r>
      <w:proofErr w:type="gramStart"/>
      <w:r w:rsidRPr="003C6EC2">
        <w:t>Modifying</w:t>
      </w:r>
      <w:proofErr w:type="gramEnd"/>
      <w:r w:rsidRPr="003C6EC2">
        <w:t xml:space="preserve"> new and existing columns, Restrictions on the Alter tables, Removing tables, Deleting &amp; Dropping tables</w:t>
      </w:r>
    </w:p>
    <w:p w14:paraId="6726D1A4" w14:textId="77777777" w:rsidR="00A91F35" w:rsidRPr="003C6EC2" w:rsidRDefault="00A91F35" w:rsidP="00A91F35">
      <w:pPr>
        <w:jc w:val="both"/>
        <w:rPr>
          <w:b/>
        </w:rPr>
      </w:pPr>
    </w:p>
    <w:p w14:paraId="57457730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DATA CONSTRAINTS</w:t>
      </w:r>
    </w:p>
    <w:p w14:paraId="1EFA5AE2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Column &amp; Table level constraints, Primary &amp; Foreign Key concepts, Application of other Data constraints</w:t>
      </w:r>
    </w:p>
    <w:p w14:paraId="057D5FE7" w14:textId="77777777" w:rsidR="00A91F35" w:rsidRPr="003C6EC2" w:rsidRDefault="00A91F35" w:rsidP="00A91F35">
      <w:pPr>
        <w:jc w:val="both"/>
        <w:rPr>
          <w:b/>
        </w:rPr>
      </w:pPr>
    </w:p>
    <w:p w14:paraId="35D4E58E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ORACLE FUNCTIONS</w:t>
      </w:r>
    </w:p>
    <w:p w14:paraId="43773ABF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Character Function, Numeric Functions, Date Functions, Single row Function, and Group functions.</w:t>
      </w:r>
    </w:p>
    <w:p w14:paraId="50159A23" w14:textId="77777777" w:rsidR="00A91F35" w:rsidRPr="003C6EC2" w:rsidRDefault="00A91F35" w:rsidP="00A91F35">
      <w:pPr>
        <w:jc w:val="both"/>
        <w:rPr>
          <w:b/>
        </w:rPr>
      </w:pPr>
    </w:p>
    <w:p w14:paraId="67C70801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JOINING</w:t>
      </w:r>
    </w:p>
    <w:p w14:paraId="598AFFA7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 xml:space="preserve">Introduction to Joining, </w:t>
      </w:r>
      <w:proofErr w:type="spellStart"/>
      <w:r w:rsidRPr="003C6EC2">
        <w:t>Equi</w:t>
      </w:r>
      <w:proofErr w:type="spellEnd"/>
      <w:r w:rsidRPr="003C6EC2">
        <w:t>-Join, Non-</w:t>
      </w:r>
      <w:proofErr w:type="spellStart"/>
      <w:r w:rsidRPr="003C6EC2">
        <w:t>Equi</w:t>
      </w:r>
      <w:proofErr w:type="spellEnd"/>
      <w:r w:rsidRPr="003C6EC2">
        <w:t xml:space="preserve"> join, self-joining, vertical joining (union, intersect and minus Clause) </w:t>
      </w:r>
    </w:p>
    <w:p w14:paraId="447E9C15" w14:textId="77777777" w:rsidR="00A91F35" w:rsidRPr="003C6EC2" w:rsidRDefault="00A91F35" w:rsidP="00A91F35">
      <w:pPr>
        <w:pStyle w:val="BodyText"/>
        <w:rPr>
          <w:rFonts w:asciiTheme="minorHAnsi" w:hAnsiTheme="minorHAnsi"/>
          <w:bCs/>
        </w:rPr>
      </w:pPr>
    </w:p>
    <w:p w14:paraId="4836B97B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INDICATES, VIEWS AND SEQUENCES</w:t>
      </w:r>
    </w:p>
    <w:p w14:paraId="76767414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Creating &amp; mapping indexes, Application of views, creating &amp; managing views &amp; sequences.</w:t>
      </w:r>
    </w:p>
    <w:p w14:paraId="39501FA6" w14:textId="77777777" w:rsidR="00A91F35" w:rsidRPr="003C6EC2" w:rsidRDefault="00A91F35" w:rsidP="00A91F35">
      <w:pPr>
        <w:pStyle w:val="BodyText"/>
        <w:rPr>
          <w:rFonts w:asciiTheme="minorHAnsi" w:hAnsiTheme="minorHAnsi"/>
          <w:b/>
          <w:bCs/>
        </w:rPr>
      </w:pPr>
    </w:p>
    <w:p w14:paraId="51DAEADC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GRANTING PERMISSIONS</w:t>
      </w:r>
    </w:p>
    <w:p w14:paraId="5670E5AB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Permission on the objects, Granting permissions, Object privileges, Revoking permissions</w:t>
      </w:r>
    </w:p>
    <w:p w14:paraId="4427B29A" w14:textId="77777777" w:rsidR="00A91F35" w:rsidRPr="003C6EC2" w:rsidRDefault="00A91F35" w:rsidP="00A91F35">
      <w:pPr>
        <w:pStyle w:val="BodyText"/>
        <w:rPr>
          <w:rFonts w:asciiTheme="minorHAnsi" w:hAnsiTheme="minorHAnsi"/>
          <w:b/>
          <w:bCs/>
        </w:rPr>
      </w:pPr>
    </w:p>
    <w:p w14:paraId="41FBA3D9" w14:textId="77777777" w:rsidR="00A91F35" w:rsidRPr="00747DE7" w:rsidRDefault="00A91F35" w:rsidP="00A91F35">
      <w:pPr>
        <w:pStyle w:val="ListParagraph"/>
        <w:numPr>
          <w:ilvl w:val="0"/>
          <w:numId w:val="21"/>
        </w:numPr>
        <w:jc w:val="both"/>
        <w:rPr>
          <w:b/>
        </w:rPr>
      </w:pPr>
      <w:r w:rsidRPr="00747DE7">
        <w:rPr>
          <w:b/>
        </w:rPr>
        <w:t>PL/SQL</w:t>
      </w:r>
    </w:p>
    <w:p w14:paraId="6DC996DE" w14:textId="77777777" w:rsidR="00A91F35" w:rsidRDefault="00A91F35" w:rsidP="00A91F35">
      <w:pPr>
        <w:pStyle w:val="ListParagraph"/>
        <w:ind w:left="1440" w:firstLine="0"/>
        <w:jc w:val="both"/>
      </w:pPr>
      <w:r w:rsidRPr="003C6EC2">
        <w:t>Introduction to PL/SQL, PL/SQL execution environment, Block structure, ORACLE transaction</w:t>
      </w:r>
    </w:p>
    <w:p w14:paraId="69ADB716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</w:p>
    <w:p w14:paraId="4855AB52" w14:textId="77777777" w:rsidR="00A91F35" w:rsidRPr="00747DE7" w:rsidRDefault="00A91F35" w:rsidP="00A91F35">
      <w:pPr>
        <w:pStyle w:val="Heading4"/>
        <w:numPr>
          <w:ilvl w:val="0"/>
          <w:numId w:val="21"/>
        </w:numPr>
        <w:jc w:val="both"/>
        <w:rPr>
          <w:rFonts w:ascii="Times New Roman" w:hAnsi="Times New Roman" w:cs="Times New Roman"/>
          <w:b/>
          <w:i w:val="0"/>
          <w:color w:val="auto"/>
        </w:rPr>
      </w:pPr>
      <w:r w:rsidRPr="00747DE7">
        <w:rPr>
          <w:rFonts w:ascii="Times New Roman" w:hAnsi="Times New Roman" w:cs="Times New Roman"/>
          <w:b/>
          <w:i w:val="0"/>
          <w:color w:val="auto"/>
        </w:rPr>
        <w:t>ERROR HANDLING IN PL/SQL</w:t>
      </w:r>
    </w:p>
    <w:p w14:paraId="199A4AF3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3C6EC2">
        <w:t>Introduction, Declaring Exceptions, Implicit &amp; Explicit Exceptions, Predetermined internal PL/SQL exceptions.</w:t>
      </w:r>
    </w:p>
    <w:p w14:paraId="4F39FDCE" w14:textId="77777777" w:rsidR="00A91F35" w:rsidRPr="00747DE7" w:rsidRDefault="00A91F35" w:rsidP="00A91F35">
      <w:pPr>
        <w:pStyle w:val="Heading3"/>
        <w:numPr>
          <w:ilvl w:val="0"/>
          <w:numId w:val="21"/>
        </w:numPr>
        <w:rPr>
          <w:rFonts w:ascii="Times New Roman" w:hAnsi="Times New Roman" w:cs="Times New Roman"/>
          <w:b/>
          <w:color w:val="auto"/>
        </w:rPr>
      </w:pPr>
      <w:r w:rsidRPr="00747DE7">
        <w:rPr>
          <w:rFonts w:ascii="Times New Roman" w:hAnsi="Times New Roman" w:cs="Times New Roman"/>
          <w:b/>
          <w:color w:val="auto"/>
        </w:rPr>
        <w:t>CURSORS</w:t>
      </w:r>
    </w:p>
    <w:p w14:paraId="7ECAA425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747DE7">
        <w:t>Introduction to Cursors, Explicit cursor, implicit cursor, creating &amp; Managing Explicit / Implicit Cursors, Attributes, Explicit &amp; Implicit cursor Attributes cursor for loops.</w:t>
      </w:r>
    </w:p>
    <w:p w14:paraId="3F081741" w14:textId="77777777" w:rsidR="00A91F35" w:rsidRPr="00747DE7" w:rsidRDefault="00A91F35" w:rsidP="00A91F35">
      <w:pPr>
        <w:pStyle w:val="Heading3"/>
        <w:numPr>
          <w:ilvl w:val="0"/>
          <w:numId w:val="21"/>
        </w:numPr>
        <w:rPr>
          <w:rFonts w:ascii="Times New Roman" w:hAnsi="Times New Roman" w:cs="Times New Roman"/>
          <w:b/>
          <w:color w:val="auto"/>
        </w:rPr>
      </w:pPr>
      <w:r w:rsidRPr="00747DE7">
        <w:rPr>
          <w:rFonts w:ascii="Times New Roman" w:hAnsi="Times New Roman" w:cs="Times New Roman"/>
          <w:b/>
          <w:color w:val="auto"/>
        </w:rPr>
        <w:t>STORED PROCEDURES/TRIGGERS</w:t>
      </w:r>
    </w:p>
    <w:p w14:paraId="3470DD2C" w14:textId="77777777" w:rsidR="00A91F35" w:rsidRPr="00747DE7" w:rsidRDefault="00A91F35" w:rsidP="00A91F35">
      <w:pPr>
        <w:pStyle w:val="ListParagraph"/>
        <w:ind w:left="1440" w:firstLine="0"/>
        <w:jc w:val="both"/>
        <w:rPr>
          <w:b/>
        </w:rPr>
      </w:pPr>
      <w:r w:rsidRPr="00747DE7">
        <w:t>Introduction, Internal structures, Deleting procedures, Advantages of procedures, Deleting stored procedures.</w:t>
      </w:r>
    </w:p>
    <w:p w14:paraId="68E1C28A" w14:textId="77777777" w:rsidR="00A91F35" w:rsidRPr="00747DE7" w:rsidRDefault="00A91F35" w:rsidP="00A91F35">
      <w:pPr>
        <w:pStyle w:val="ListParagraph"/>
        <w:numPr>
          <w:ilvl w:val="0"/>
          <w:numId w:val="21"/>
        </w:numPr>
        <w:rPr>
          <w:b/>
        </w:rPr>
      </w:pPr>
      <w:r w:rsidRPr="00747DE7">
        <w:rPr>
          <w:b/>
        </w:rPr>
        <w:t>STORED FUNCTIONS</w:t>
      </w:r>
    </w:p>
    <w:p w14:paraId="37F11501" w14:textId="77777777" w:rsidR="00A91F35" w:rsidRPr="00747DE7" w:rsidRDefault="00A91F35" w:rsidP="00A91F35">
      <w:pPr>
        <w:pStyle w:val="ListParagraph"/>
        <w:ind w:left="1440" w:firstLine="0"/>
        <w:rPr>
          <w:b/>
        </w:rPr>
      </w:pPr>
      <w:proofErr w:type="gramStart"/>
      <w:r w:rsidRPr="00747DE7">
        <w:t>Introduction, Internal structures, Deleting functions, Advantages of Functions, Deleting stored functions.</w:t>
      </w:r>
      <w:proofErr w:type="gramEnd"/>
    </w:p>
    <w:p w14:paraId="36BF9E48" w14:textId="77777777" w:rsidR="00A91F35" w:rsidRPr="006C6617" w:rsidRDefault="00A91F35" w:rsidP="00A91F35">
      <w:pPr>
        <w:pStyle w:val="BodyText2"/>
        <w:spacing w:line="240" w:lineRule="auto"/>
        <w:rPr>
          <w:b/>
          <w:color w:val="000000"/>
        </w:rPr>
      </w:pPr>
    </w:p>
    <w:p w14:paraId="7027FE9B" w14:textId="77777777" w:rsidR="00A91F35" w:rsidRDefault="00A91F35" w:rsidP="00A91F35">
      <w:pPr>
        <w:pStyle w:val="Heading1"/>
      </w:pPr>
      <w:r>
        <w:t>Practical Work to be carried out:</w:t>
      </w:r>
    </w:p>
    <w:p w14:paraId="495F60F7" w14:textId="77777777" w:rsidR="00A91F35" w:rsidRDefault="00A91F35" w:rsidP="00A91F35">
      <w:pPr>
        <w:pStyle w:val="Heading1"/>
      </w:pPr>
    </w:p>
    <w:tbl>
      <w:tblPr>
        <w:tblStyle w:val="LightList-Accent4"/>
        <w:tblW w:w="9923" w:type="dxa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A91F35" w:rsidRPr="00926022" w14:paraId="617704B9" w14:textId="77777777" w:rsidTr="00C6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</w:tcPr>
          <w:p w14:paraId="6B17C9DB" w14:textId="77777777" w:rsidR="00A91F35" w:rsidRPr="00CD1F14" w:rsidRDefault="00A91F35" w:rsidP="00C60655">
            <w:pPr>
              <w:rPr>
                <w:b w:val="0"/>
                <w:bCs w:val="0"/>
                <w:sz w:val="22"/>
                <w:szCs w:val="22"/>
              </w:rPr>
            </w:pPr>
            <w:r w:rsidRPr="006C6617">
              <w:rPr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56" w:type="dxa"/>
            <w:shd w:val="clear" w:color="auto" w:fill="FFFFFF" w:themeFill="background1"/>
            <w:vAlign w:val="bottom"/>
          </w:tcPr>
          <w:p w14:paraId="0AA7C681" w14:textId="77777777" w:rsidR="00A91F35" w:rsidRPr="00460F81" w:rsidRDefault="00A91F35" w:rsidP="00C60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60F81">
              <w:rPr>
                <w:b w:val="0"/>
                <w:color w:val="000000" w:themeColor="text1"/>
              </w:rPr>
              <w:t>Installation of ORACLE</w:t>
            </w:r>
            <w:r>
              <w:rPr>
                <w:b w:val="0"/>
                <w:color w:val="000000" w:themeColor="text1"/>
              </w:rPr>
              <w:t>.</w:t>
            </w:r>
          </w:p>
        </w:tc>
      </w:tr>
      <w:tr w:rsidR="00A91F35" w:rsidRPr="00926022" w14:paraId="44E52A3B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DFD2073" w14:textId="77777777" w:rsidR="00A91F35" w:rsidRPr="00CD1F14" w:rsidRDefault="00A91F35" w:rsidP="00C60655">
            <w:pPr>
              <w:rPr>
                <w:b w:val="0"/>
                <w:bCs w:val="0"/>
                <w:sz w:val="22"/>
                <w:szCs w:val="22"/>
              </w:rPr>
            </w:pPr>
            <w:r w:rsidRPr="00CD1F1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2D29D30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Data Modeling.</w:t>
            </w:r>
          </w:p>
        </w:tc>
      </w:tr>
      <w:tr w:rsidR="00A91F35" w:rsidRPr="00926022" w14:paraId="775AE465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91F393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356" w:type="dxa"/>
            <w:vAlign w:val="center"/>
          </w:tcPr>
          <w:p w14:paraId="483A1596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Normalization.</w:t>
            </w:r>
          </w:p>
        </w:tc>
      </w:tr>
      <w:tr w:rsidR="00A91F35" w:rsidRPr="00926022" w14:paraId="024EA084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F8ECC7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CA07253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Demoralization.</w:t>
            </w:r>
          </w:p>
        </w:tc>
      </w:tr>
      <w:tr w:rsidR="00A91F35" w:rsidRPr="00926022" w14:paraId="472DD1D8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708A93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356" w:type="dxa"/>
            <w:vAlign w:val="bottom"/>
          </w:tcPr>
          <w:p w14:paraId="0180D9BD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Database Connectivity.</w:t>
            </w:r>
          </w:p>
        </w:tc>
      </w:tr>
      <w:tr w:rsidR="00A91F35" w:rsidRPr="00926022" w14:paraId="37DFCE5B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D82F6D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7A03360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SQL Injections and Prepared Statements.</w:t>
            </w:r>
          </w:p>
        </w:tc>
      </w:tr>
      <w:tr w:rsidR="00A91F35" w:rsidRPr="00926022" w14:paraId="769C82F7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FFC42CA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9356" w:type="dxa"/>
            <w:vAlign w:val="bottom"/>
          </w:tcPr>
          <w:p w14:paraId="2B9B0F08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668C0">
              <w:t>Joins</w:t>
            </w:r>
            <w:r>
              <w:t>.</w:t>
            </w:r>
          </w:p>
        </w:tc>
      </w:tr>
      <w:tr w:rsidR="00A91F35" w:rsidRPr="00926022" w14:paraId="374A4AFF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592E7F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159A637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668C0">
              <w:t>Sub-Queries.</w:t>
            </w:r>
          </w:p>
        </w:tc>
      </w:tr>
      <w:tr w:rsidR="00A91F35" w:rsidRPr="00926022" w14:paraId="318B201D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2BE943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356" w:type="dxa"/>
            <w:vAlign w:val="bottom"/>
          </w:tcPr>
          <w:p w14:paraId="07A073E7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Views and I</w:t>
            </w:r>
            <w:r w:rsidRPr="006668C0">
              <w:t>ndexes.</w:t>
            </w:r>
          </w:p>
        </w:tc>
      </w:tr>
      <w:tr w:rsidR="00A91F35" w:rsidRPr="00926022" w14:paraId="23E6E276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5BBF0B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7BCDFE9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Access Control.</w:t>
            </w:r>
          </w:p>
        </w:tc>
      </w:tr>
      <w:tr w:rsidR="00A91F35" w:rsidRPr="00926022" w14:paraId="22533410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B8A833C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356" w:type="dxa"/>
            <w:vAlign w:val="bottom"/>
          </w:tcPr>
          <w:p w14:paraId="3BD981BE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668C0">
              <w:t>PL/SQL, control structure and data types</w:t>
            </w:r>
            <w:r>
              <w:t>.</w:t>
            </w:r>
          </w:p>
        </w:tc>
      </w:tr>
      <w:tr w:rsidR="00A91F35" w:rsidRPr="00926022" w14:paraId="070A5E5A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00FBB6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9C57445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Cursors</w:t>
            </w:r>
          </w:p>
        </w:tc>
      </w:tr>
      <w:tr w:rsidR="00A91F35" w:rsidRPr="00926022" w14:paraId="067D9DAF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D249A9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356" w:type="dxa"/>
            <w:vAlign w:val="bottom"/>
          </w:tcPr>
          <w:p w14:paraId="25609D41" w14:textId="77777777" w:rsidR="00A91F35" w:rsidRPr="00CD1F14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Exception Handling.</w:t>
            </w:r>
          </w:p>
        </w:tc>
      </w:tr>
      <w:tr w:rsidR="00A91F35" w:rsidRPr="00926022" w14:paraId="5190665D" w14:textId="77777777" w:rsidTr="00C6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16F89A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3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84BDE00" w14:textId="77777777" w:rsidR="00A91F35" w:rsidRPr="00CD1F14" w:rsidRDefault="00A91F35" w:rsidP="00C60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t>Stored procedures and Stored functions.</w:t>
            </w:r>
          </w:p>
        </w:tc>
      </w:tr>
      <w:tr w:rsidR="00A91F35" w:rsidRPr="00430CEE" w14:paraId="62BA2DDB" w14:textId="77777777" w:rsidTr="00C60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B3D8C0" w14:textId="77777777" w:rsidR="00A91F35" w:rsidRPr="00430CEE" w:rsidRDefault="00A91F35" w:rsidP="00C60655">
            <w:pPr>
              <w:rPr>
                <w:b w:val="0"/>
                <w:sz w:val="22"/>
                <w:szCs w:val="22"/>
              </w:rPr>
            </w:pPr>
            <w:r w:rsidRPr="00430CEE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356" w:type="dxa"/>
            <w:vAlign w:val="bottom"/>
          </w:tcPr>
          <w:p w14:paraId="2D8F04DC" w14:textId="77777777" w:rsidR="00A91F35" w:rsidRDefault="00A91F35" w:rsidP="00C60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</w:tr>
    </w:tbl>
    <w:p w14:paraId="1B7E24C5" w14:textId="77777777" w:rsidR="00A91F35" w:rsidRDefault="00A91F35" w:rsidP="00A91F35">
      <w:pPr>
        <w:pStyle w:val="Heading1"/>
        <w:spacing w:line="275" w:lineRule="exact"/>
      </w:pPr>
    </w:p>
    <w:p w14:paraId="515556DB" w14:textId="77777777" w:rsidR="00A91F35" w:rsidRDefault="00A91F35" w:rsidP="00A91F35">
      <w:pPr>
        <w:pStyle w:val="Heading1"/>
        <w:spacing w:line="275" w:lineRule="exact"/>
        <w:ind w:left="742"/>
      </w:pPr>
    </w:p>
    <w:p w14:paraId="51F1FFBA" w14:textId="77777777" w:rsidR="00A91F35" w:rsidRDefault="00A91F35" w:rsidP="00A91F35">
      <w:pPr>
        <w:pStyle w:val="Heading1"/>
        <w:spacing w:line="275" w:lineRule="exact"/>
        <w:ind w:left="742"/>
      </w:pPr>
    </w:p>
    <w:p w14:paraId="4BEC5930" w14:textId="77777777" w:rsidR="00A91F35" w:rsidRDefault="00A91F35" w:rsidP="00A91F35">
      <w:pPr>
        <w:pStyle w:val="Heading1"/>
        <w:spacing w:line="275" w:lineRule="exact"/>
        <w:ind w:left="742"/>
      </w:pPr>
      <w:r>
        <w:t>Recommended Books:</w:t>
      </w:r>
    </w:p>
    <w:p w14:paraId="6C25D704" w14:textId="266355CF" w:rsidR="00A91F35" w:rsidRPr="00A91F35" w:rsidRDefault="00A91F35" w:rsidP="00A91F35">
      <w:pPr>
        <w:pStyle w:val="ListParagraph"/>
        <w:widowControl/>
        <w:numPr>
          <w:ilvl w:val="0"/>
          <w:numId w:val="24"/>
        </w:numPr>
        <w:autoSpaceDE/>
        <w:autoSpaceDN/>
        <w:rPr>
          <w:sz w:val="24"/>
          <w:szCs w:val="24"/>
          <w:lang w:val="en-CA" w:eastAsia="en-CA" w:bidi="ar-SA"/>
        </w:rPr>
      </w:pPr>
      <w:r w:rsidRPr="00A91F35">
        <w:rPr>
          <w:sz w:val="24"/>
          <w:szCs w:val="24"/>
          <w:lang w:val="en-CA" w:eastAsia="en-CA" w:bidi="ar-SA"/>
        </w:rPr>
        <w:t xml:space="preserve">Database Systems: A Practical Approach to Design, Implementation, and Management, Book by Carolyn E. </w:t>
      </w:r>
      <w:proofErr w:type="spellStart"/>
      <w:r w:rsidRPr="00A91F35">
        <w:rPr>
          <w:sz w:val="24"/>
          <w:szCs w:val="24"/>
          <w:lang w:val="en-CA" w:eastAsia="en-CA" w:bidi="ar-SA"/>
        </w:rPr>
        <w:t>Begg</w:t>
      </w:r>
      <w:proofErr w:type="spellEnd"/>
      <w:r w:rsidRPr="00A91F35">
        <w:rPr>
          <w:sz w:val="24"/>
          <w:szCs w:val="24"/>
          <w:lang w:val="en-CA" w:eastAsia="en-CA" w:bidi="ar-SA"/>
        </w:rPr>
        <w:t xml:space="preserve"> and Thomas M. Connolly Latest Edition.</w:t>
      </w:r>
    </w:p>
    <w:p w14:paraId="02B698F0" w14:textId="77777777" w:rsidR="00A91F35" w:rsidRPr="00A91F35" w:rsidRDefault="00A91F35" w:rsidP="00A91F35">
      <w:pPr>
        <w:pStyle w:val="ListParagraph"/>
        <w:widowControl/>
        <w:numPr>
          <w:ilvl w:val="0"/>
          <w:numId w:val="24"/>
        </w:numPr>
        <w:autoSpaceDE/>
        <w:autoSpaceDN/>
        <w:contextualSpacing/>
      </w:pPr>
      <w:r w:rsidRPr="00A91F35">
        <w:t xml:space="preserve">Relational Database Management System: A Project-based Tutorial by Gerard </w:t>
      </w:r>
      <w:proofErr w:type="spellStart"/>
      <w:r w:rsidRPr="00A91F35">
        <w:t>Blokdyk</w:t>
      </w:r>
      <w:proofErr w:type="spellEnd"/>
      <w:r w:rsidRPr="00A91F35">
        <w:t>, Latest Edition.</w:t>
      </w:r>
    </w:p>
    <w:p w14:paraId="3215D2A1" w14:textId="77777777" w:rsidR="00A91F35" w:rsidRPr="00A91F35" w:rsidRDefault="00A91F35" w:rsidP="00A91F35">
      <w:pPr>
        <w:pStyle w:val="ListParagraph"/>
        <w:widowControl/>
        <w:numPr>
          <w:ilvl w:val="0"/>
          <w:numId w:val="24"/>
        </w:numPr>
        <w:autoSpaceDE/>
        <w:autoSpaceDN/>
      </w:pPr>
      <w:r w:rsidRPr="00A91F35">
        <w:t xml:space="preserve">Oracle 11g with PL/SQL Approach by </w:t>
      </w:r>
      <w:proofErr w:type="spellStart"/>
      <w:r w:rsidRPr="00A91F35">
        <w:t>Cadcim</w:t>
      </w:r>
      <w:proofErr w:type="spellEnd"/>
      <w:r w:rsidRPr="00A91F35">
        <w:t xml:space="preserve"> </w:t>
      </w:r>
      <w:proofErr w:type="gramStart"/>
      <w:r w:rsidRPr="00A91F35">
        <w:t>Technologies ,</w:t>
      </w:r>
      <w:proofErr w:type="gramEnd"/>
      <w:r w:rsidRPr="00A91F35">
        <w:t xml:space="preserve"> Sham </w:t>
      </w:r>
      <w:proofErr w:type="spellStart"/>
      <w:r w:rsidRPr="00A91F35">
        <w:t>Tickoo</w:t>
      </w:r>
      <w:proofErr w:type="spellEnd"/>
      <w:r w:rsidRPr="00A91F35">
        <w:t xml:space="preserve"> &amp; Sunil Raina Latest Edition</w:t>
      </w:r>
    </w:p>
    <w:p w14:paraId="0EF2518E" w14:textId="30A89D89" w:rsidR="008659EF" w:rsidRPr="00A91F35" w:rsidRDefault="008659EF" w:rsidP="00A91F35">
      <w:pPr>
        <w:widowControl/>
        <w:autoSpaceDE/>
        <w:autoSpaceDN/>
        <w:contextualSpacing/>
        <w:jc w:val="both"/>
      </w:pPr>
    </w:p>
    <w:p w14:paraId="04951C91" w14:textId="2E4E2C00" w:rsidR="001C6950" w:rsidRDefault="001C6950" w:rsidP="001C6950">
      <w:pPr>
        <w:widowControl/>
        <w:autoSpaceDE/>
        <w:autoSpaceDN/>
        <w:contextualSpacing/>
        <w:jc w:val="both"/>
        <w:rPr>
          <w:rFonts w:ascii="Cambria" w:hAnsi="Cambria"/>
        </w:rPr>
      </w:pPr>
    </w:p>
    <w:p w14:paraId="4534D796" w14:textId="77777777" w:rsidR="001C6950" w:rsidRPr="001C6950" w:rsidRDefault="001C6950" w:rsidP="001C6950">
      <w:pPr>
        <w:widowControl/>
        <w:autoSpaceDE/>
        <w:autoSpaceDN/>
        <w:contextualSpacing/>
        <w:jc w:val="both"/>
        <w:rPr>
          <w:rFonts w:ascii="Cambria" w:hAnsi="Cambria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B003A5" w14:paraId="5A4EDD90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25D939AE" w14:textId="77777777" w:rsidR="00B003A5" w:rsidRDefault="00B003A5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19868FFF" w14:textId="77777777" w:rsidR="00B003A5" w:rsidRDefault="00B003A5" w:rsidP="009F4596">
            <w:pPr>
              <w:pStyle w:val="TableParagraph"/>
            </w:pPr>
          </w:p>
        </w:tc>
      </w:tr>
      <w:tr w:rsidR="00B003A5" w14:paraId="27928A97" w14:textId="77777777" w:rsidTr="009F4596">
        <w:trPr>
          <w:trHeight w:val="452"/>
        </w:trPr>
        <w:tc>
          <w:tcPr>
            <w:tcW w:w="2744" w:type="dxa"/>
          </w:tcPr>
          <w:p w14:paraId="1E96B26F" w14:textId="77777777" w:rsidR="00B003A5" w:rsidRDefault="00B003A5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16480CFD" w14:textId="77777777" w:rsidR="00B003A5" w:rsidRDefault="00B003A5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65271662" w14:textId="77777777" w:rsidR="00B003A5" w:rsidRDefault="00B003A5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B003A5" w14:paraId="3876AE9A" w14:textId="77777777" w:rsidTr="009F4596">
        <w:trPr>
          <w:trHeight w:val="277"/>
        </w:trPr>
        <w:tc>
          <w:tcPr>
            <w:tcW w:w="2744" w:type="dxa"/>
          </w:tcPr>
          <w:p w14:paraId="3BDB864B" w14:textId="77777777" w:rsidR="00B003A5" w:rsidRDefault="00B003A5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6FBBB100" w14:textId="77777777" w:rsidR="00B003A5" w:rsidRDefault="00B003A5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0E825154" w14:textId="77777777" w:rsidR="00B003A5" w:rsidRDefault="00B003A5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B003A5" w14:paraId="4541ACBD" w14:textId="77777777" w:rsidTr="009F4596">
        <w:trPr>
          <w:trHeight w:val="270"/>
        </w:trPr>
        <w:tc>
          <w:tcPr>
            <w:tcW w:w="2744" w:type="dxa"/>
          </w:tcPr>
          <w:p w14:paraId="3C150E6E" w14:textId="77777777" w:rsidR="00B003A5" w:rsidRDefault="00B003A5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0ED76C8D" w14:textId="77777777" w:rsidR="00B003A5" w:rsidRDefault="00B003A5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796C27D9" w14:textId="77777777" w:rsidR="00B003A5" w:rsidRDefault="00B003A5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Default="00B7335C">
      <w:bookmarkStart w:id="1" w:name="_GoBack"/>
      <w:bookmarkEnd w:id="0"/>
      <w:bookmarkEnd w:id="1"/>
    </w:p>
    <w:sectPr w:rsidR="00B7335C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60B3" w14:textId="77777777" w:rsidR="00EC4AAA" w:rsidRDefault="00EC4AAA">
      <w:r>
        <w:separator/>
      </w:r>
    </w:p>
  </w:endnote>
  <w:endnote w:type="continuationSeparator" w:id="0">
    <w:p w14:paraId="62244B85" w14:textId="77777777" w:rsidR="00EC4AAA" w:rsidRDefault="00EC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1669" w14:textId="77777777" w:rsidR="00EC4AAA" w:rsidRDefault="00EC4AAA">
      <w:r>
        <w:separator/>
      </w:r>
    </w:p>
  </w:footnote>
  <w:footnote w:type="continuationSeparator" w:id="0">
    <w:p w14:paraId="64E70FE0" w14:textId="77777777" w:rsidR="00EC4AAA" w:rsidRDefault="00EC4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B003A5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187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1ECC"/>
    <w:multiLevelType w:val="hybridMultilevel"/>
    <w:tmpl w:val="838E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3">
    <w:nsid w:val="23DF6ADB"/>
    <w:multiLevelType w:val="hybridMultilevel"/>
    <w:tmpl w:val="DBC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10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13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578F4D8B"/>
    <w:multiLevelType w:val="hybridMultilevel"/>
    <w:tmpl w:val="472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A0997"/>
    <w:multiLevelType w:val="hybridMultilevel"/>
    <w:tmpl w:val="76287AD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20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2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62AD9"/>
    <w:multiLevelType w:val="hybridMultilevel"/>
    <w:tmpl w:val="F54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1"/>
  </w:num>
  <w:num w:numId="5">
    <w:abstractNumId w:val="14"/>
  </w:num>
  <w:num w:numId="6">
    <w:abstractNumId w:val="16"/>
  </w:num>
  <w:num w:numId="7">
    <w:abstractNumId w:val="20"/>
  </w:num>
  <w:num w:numId="8">
    <w:abstractNumId w:val="7"/>
  </w:num>
  <w:num w:numId="9">
    <w:abstractNumId w:val="0"/>
  </w:num>
  <w:num w:numId="10">
    <w:abstractNumId w:val="22"/>
  </w:num>
  <w:num w:numId="11">
    <w:abstractNumId w:val="12"/>
  </w:num>
  <w:num w:numId="12">
    <w:abstractNumId w:val="4"/>
  </w:num>
  <w:num w:numId="13">
    <w:abstractNumId w:val="8"/>
  </w:num>
  <w:num w:numId="14">
    <w:abstractNumId w:val="21"/>
  </w:num>
  <w:num w:numId="15">
    <w:abstractNumId w:val="13"/>
  </w:num>
  <w:num w:numId="16">
    <w:abstractNumId w:val="5"/>
  </w:num>
  <w:num w:numId="17">
    <w:abstractNumId w:val="18"/>
  </w:num>
  <w:num w:numId="18">
    <w:abstractNumId w:val="10"/>
  </w:num>
  <w:num w:numId="19">
    <w:abstractNumId w:val="6"/>
  </w:num>
  <w:num w:numId="20">
    <w:abstractNumId w:val="23"/>
  </w:num>
  <w:num w:numId="21">
    <w:abstractNumId w:val="17"/>
  </w:num>
  <w:num w:numId="22">
    <w:abstractNumId w:val="3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D7D24"/>
    <w:rsid w:val="00361496"/>
    <w:rsid w:val="003A4984"/>
    <w:rsid w:val="003F08A6"/>
    <w:rsid w:val="004665D8"/>
    <w:rsid w:val="004A5826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C27E2"/>
    <w:rsid w:val="00924560"/>
    <w:rsid w:val="00950E44"/>
    <w:rsid w:val="009A32C0"/>
    <w:rsid w:val="009C78B5"/>
    <w:rsid w:val="00A91F35"/>
    <w:rsid w:val="00B003A5"/>
    <w:rsid w:val="00B1545E"/>
    <w:rsid w:val="00B23173"/>
    <w:rsid w:val="00B50EAC"/>
    <w:rsid w:val="00B51753"/>
    <w:rsid w:val="00B7335C"/>
    <w:rsid w:val="00B84BE0"/>
    <w:rsid w:val="00C664B2"/>
    <w:rsid w:val="00CE3BF3"/>
    <w:rsid w:val="00D12CE5"/>
    <w:rsid w:val="00E301A0"/>
    <w:rsid w:val="00EC49A0"/>
    <w:rsid w:val="00EC4AAA"/>
    <w:rsid w:val="00EF077F"/>
    <w:rsid w:val="00F3637C"/>
    <w:rsid w:val="00F6021E"/>
    <w:rsid w:val="00F8007F"/>
    <w:rsid w:val="00FB07E4"/>
    <w:rsid w:val="00FB1D6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F0A4-A976-344A-AA98-AA20E88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3</cp:revision>
  <cp:lastPrinted>2019-09-17T07:46:00Z</cp:lastPrinted>
  <dcterms:created xsi:type="dcterms:W3CDTF">2019-09-20T19:57:00Z</dcterms:created>
  <dcterms:modified xsi:type="dcterms:W3CDTF">2019-10-18T14:13:00Z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