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2372" w14:textId="3BD07D20" w:rsidR="001B4A57" w:rsidRPr="003C57C2" w:rsidRDefault="00B7335C" w:rsidP="00C00270">
      <w:pPr>
        <w:tabs>
          <w:tab w:val="left" w:pos="2992"/>
          <w:tab w:val="left" w:pos="3712"/>
        </w:tabs>
        <w:spacing w:before="184" w:line="235" w:lineRule="auto"/>
        <w:ind w:left="711" w:right="369"/>
        <w:rPr>
          <w:b/>
          <w:sz w:val="24"/>
          <w:szCs w:val="24"/>
          <w:u w:val="single"/>
        </w:rPr>
      </w:pPr>
      <w:r w:rsidRPr="003C57C2">
        <w:rPr>
          <w:b/>
          <w:sz w:val="24"/>
        </w:rPr>
        <w:t>Title</w:t>
      </w:r>
      <w:r w:rsidRPr="003C57C2">
        <w:rPr>
          <w:b/>
          <w:spacing w:val="-3"/>
          <w:sz w:val="24"/>
        </w:rPr>
        <w:t xml:space="preserve"> </w:t>
      </w:r>
      <w:r w:rsidRPr="003C57C2">
        <w:rPr>
          <w:b/>
          <w:sz w:val="24"/>
        </w:rPr>
        <w:t>of Subject</w:t>
      </w:r>
      <w:r w:rsidRPr="003C57C2">
        <w:rPr>
          <w:b/>
          <w:sz w:val="24"/>
        </w:rPr>
        <w:tab/>
        <w:t>:</w:t>
      </w:r>
      <w:r w:rsidRPr="003C57C2">
        <w:rPr>
          <w:b/>
          <w:sz w:val="24"/>
        </w:rPr>
        <w:tab/>
      </w:r>
      <w:r w:rsidR="00AC3A9C" w:rsidRPr="00AC3A9C">
        <w:rPr>
          <w:b/>
          <w:sz w:val="24"/>
          <w:szCs w:val="24"/>
          <w:u w:val="thick"/>
        </w:rPr>
        <w:t>Software Re-Engineering (SW-415)</w:t>
      </w:r>
    </w:p>
    <w:p w14:paraId="53C85FC2" w14:textId="0521932E" w:rsidR="00B50EAC" w:rsidRPr="003C57C2" w:rsidRDefault="00B7335C">
      <w:pPr>
        <w:tabs>
          <w:tab w:val="left" w:pos="2992"/>
          <w:tab w:val="left" w:pos="3712"/>
        </w:tabs>
        <w:spacing w:line="249" w:lineRule="exact"/>
        <w:ind w:left="711"/>
        <w:rPr>
          <w:sz w:val="24"/>
        </w:rPr>
      </w:pPr>
      <w:r w:rsidRPr="003C57C2">
        <w:rPr>
          <w:b/>
          <w:sz w:val="24"/>
        </w:rPr>
        <w:t>Discipline</w:t>
      </w:r>
      <w:r w:rsidRPr="003C57C2">
        <w:rPr>
          <w:b/>
          <w:sz w:val="24"/>
        </w:rPr>
        <w:tab/>
        <w:t>:</w:t>
      </w:r>
      <w:r w:rsidRPr="003C57C2">
        <w:rPr>
          <w:b/>
          <w:sz w:val="24"/>
        </w:rPr>
        <w:tab/>
      </w:r>
      <w:r w:rsidR="00FD05EB" w:rsidRPr="003C57C2">
        <w:rPr>
          <w:sz w:val="24"/>
        </w:rPr>
        <w:t>Software Engineering (</w:t>
      </w:r>
      <w:r w:rsidR="006E7428" w:rsidRPr="003C57C2">
        <w:rPr>
          <w:sz w:val="24"/>
        </w:rPr>
        <w:t>7</w:t>
      </w:r>
      <w:r w:rsidR="00EA09C1" w:rsidRPr="003C57C2">
        <w:rPr>
          <w:sz w:val="24"/>
          <w:vertAlign w:val="superscript"/>
        </w:rPr>
        <w:t>th</w:t>
      </w:r>
      <w:r w:rsidR="00EA09C1" w:rsidRPr="003C57C2">
        <w:rPr>
          <w:sz w:val="24"/>
        </w:rPr>
        <w:t xml:space="preserve"> </w:t>
      </w:r>
      <w:r w:rsidRPr="003C57C2">
        <w:rPr>
          <w:sz w:val="24"/>
        </w:rPr>
        <w:t>Semester)</w:t>
      </w:r>
    </w:p>
    <w:p w14:paraId="490E771C" w14:textId="720D2046" w:rsidR="00B50EAC" w:rsidRPr="003C57C2" w:rsidRDefault="00B7335C">
      <w:pPr>
        <w:tabs>
          <w:tab w:val="left" w:pos="2992"/>
          <w:tab w:val="left" w:pos="3712"/>
        </w:tabs>
        <w:spacing w:line="271" w:lineRule="exact"/>
        <w:ind w:left="711"/>
        <w:rPr>
          <w:sz w:val="24"/>
        </w:rPr>
      </w:pPr>
      <w:r w:rsidRPr="003C57C2">
        <w:rPr>
          <w:b/>
          <w:sz w:val="24"/>
        </w:rPr>
        <w:t>Effective</w:t>
      </w:r>
      <w:r w:rsidRPr="003C57C2">
        <w:rPr>
          <w:b/>
          <w:sz w:val="24"/>
        </w:rPr>
        <w:tab/>
        <w:t>:</w:t>
      </w:r>
      <w:r w:rsidRPr="003C57C2">
        <w:rPr>
          <w:b/>
          <w:sz w:val="24"/>
        </w:rPr>
        <w:tab/>
      </w:r>
      <w:r w:rsidR="006E7428" w:rsidRPr="003C57C2">
        <w:t>F16</w:t>
      </w:r>
      <w:r w:rsidR="00854277" w:rsidRPr="003C57C2">
        <w:t xml:space="preserve"> Batch</w:t>
      </w:r>
      <w:r w:rsidR="00FD05EB" w:rsidRPr="003C57C2">
        <w:t xml:space="preserve"> </w:t>
      </w:r>
      <w:r w:rsidR="00635A73" w:rsidRPr="003C57C2">
        <w:t xml:space="preserve">&amp; </w:t>
      </w:r>
      <w:r w:rsidR="00FD05EB" w:rsidRPr="003C57C2">
        <w:t>onwards</w:t>
      </w:r>
    </w:p>
    <w:p w14:paraId="276CA9A9" w14:textId="35F3FE40" w:rsidR="00AC3A9C" w:rsidRDefault="00B7335C" w:rsidP="00AC3A9C">
      <w:pPr>
        <w:ind w:firstLine="711"/>
      </w:pPr>
      <w:r w:rsidRPr="003C57C2">
        <w:rPr>
          <w:b/>
          <w:sz w:val="24"/>
        </w:rPr>
        <w:t>Pre-requisite</w:t>
      </w:r>
      <w:r w:rsidRPr="003C57C2">
        <w:rPr>
          <w:b/>
          <w:sz w:val="24"/>
        </w:rPr>
        <w:tab/>
      </w:r>
      <w:r w:rsidR="00AC3A9C">
        <w:rPr>
          <w:b/>
          <w:sz w:val="24"/>
        </w:rPr>
        <w:tab/>
        <w:t xml:space="preserve">:  </w:t>
      </w:r>
      <w:r w:rsidR="00C545CF" w:rsidRPr="003C57C2">
        <w:rPr>
          <w:b/>
          <w:sz w:val="24"/>
        </w:rPr>
        <w:tab/>
      </w:r>
      <w:r w:rsidR="00AC3A9C">
        <w:rPr>
          <w:b/>
          <w:sz w:val="24"/>
        </w:rPr>
        <w:t xml:space="preserve"> </w:t>
      </w:r>
      <w:r w:rsidR="00AC3A9C">
        <w:t xml:space="preserve">Introduction to Software Engineering, Software requirement </w:t>
      </w:r>
    </w:p>
    <w:p w14:paraId="0EB57F0E" w14:textId="77777777" w:rsidR="00AC3A9C" w:rsidRDefault="00AC3A9C" w:rsidP="00AC3A9C">
      <w:r>
        <w:t xml:space="preserve">                                                                    Engineering, Software Economics and Management, </w:t>
      </w:r>
      <w:r w:rsidRPr="00E414C3">
        <w:t xml:space="preserve">Software Design </w:t>
      </w:r>
      <w:r>
        <w:t xml:space="preserve"> </w:t>
      </w:r>
    </w:p>
    <w:p w14:paraId="4AFC3AA6" w14:textId="6C6DB570" w:rsidR="00B50EAC" w:rsidRPr="00AC3A9C" w:rsidRDefault="00AC3A9C" w:rsidP="00AC3A9C">
      <w:r>
        <w:t xml:space="preserve">                                                                    </w:t>
      </w:r>
      <w:r w:rsidRPr="00E414C3">
        <w:t>And Architecture</w:t>
      </w:r>
    </w:p>
    <w:p w14:paraId="4962C51A" w14:textId="77777777" w:rsidR="00B50EAC" w:rsidRPr="003C57C2" w:rsidRDefault="00B7335C">
      <w:pPr>
        <w:tabs>
          <w:tab w:val="left" w:pos="2992"/>
          <w:tab w:val="left" w:pos="3712"/>
        </w:tabs>
        <w:ind w:left="711"/>
        <w:rPr>
          <w:sz w:val="24"/>
        </w:rPr>
      </w:pPr>
      <w:r w:rsidRPr="003C57C2">
        <w:rPr>
          <w:b/>
          <w:sz w:val="24"/>
        </w:rPr>
        <w:t>Assessment</w:t>
      </w:r>
      <w:r w:rsidRPr="003C57C2">
        <w:rPr>
          <w:b/>
          <w:sz w:val="24"/>
        </w:rPr>
        <w:tab/>
        <w:t>:</w:t>
      </w:r>
      <w:r w:rsidRPr="003C57C2">
        <w:rPr>
          <w:b/>
          <w:sz w:val="24"/>
        </w:rPr>
        <w:tab/>
      </w:r>
      <w:r w:rsidRPr="003C57C2">
        <w:rPr>
          <w:sz w:val="24"/>
        </w:rPr>
        <w:t>Theory</w:t>
      </w:r>
      <w:r w:rsidRPr="003C57C2">
        <w:rPr>
          <w:b/>
          <w:sz w:val="24"/>
        </w:rPr>
        <w:t xml:space="preserve">: </w:t>
      </w:r>
      <w:r w:rsidRPr="003C57C2">
        <w:rPr>
          <w:sz w:val="24"/>
        </w:rPr>
        <w:t>20% Sessional, 80% Written Semester</w:t>
      </w:r>
      <w:r w:rsidRPr="003C57C2">
        <w:rPr>
          <w:spacing w:val="-5"/>
          <w:sz w:val="24"/>
        </w:rPr>
        <w:t xml:space="preserve"> </w:t>
      </w:r>
      <w:r w:rsidRPr="003C57C2">
        <w:rPr>
          <w:sz w:val="24"/>
        </w:rPr>
        <w:t>Examination</w:t>
      </w:r>
    </w:p>
    <w:p w14:paraId="6A39A80B" w14:textId="7D234DEA" w:rsidR="0089756D" w:rsidRPr="003C57C2" w:rsidRDefault="00B7335C" w:rsidP="00C545CF">
      <w:pPr>
        <w:pStyle w:val="Heading2"/>
        <w:ind w:left="3694" w:right="4241"/>
        <w:jc w:val="center"/>
      </w:pPr>
      <w:r w:rsidRPr="003C57C2">
        <w:t>(20% Mid, 60% Final)</w:t>
      </w:r>
    </w:p>
    <w:p w14:paraId="3D11AD57" w14:textId="0908291A" w:rsidR="00B50EAC" w:rsidRPr="003C57C2" w:rsidRDefault="00B7335C">
      <w:pPr>
        <w:tabs>
          <w:tab w:val="left" w:pos="2992"/>
          <w:tab w:val="left" w:pos="3712"/>
          <w:tab w:val="left" w:pos="8033"/>
        </w:tabs>
        <w:spacing w:before="2" w:line="269" w:lineRule="exact"/>
        <w:ind w:left="711"/>
        <w:rPr>
          <w:sz w:val="24"/>
        </w:rPr>
      </w:pPr>
      <w:r w:rsidRPr="003C57C2">
        <w:rPr>
          <w:b/>
          <w:sz w:val="24"/>
        </w:rPr>
        <w:t>Credit</w:t>
      </w:r>
      <w:r w:rsidRPr="003C57C2">
        <w:rPr>
          <w:b/>
          <w:spacing w:val="-2"/>
          <w:sz w:val="24"/>
        </w:rPr>
        <w:t xml:space="preserve"> </w:t>
      </w:r>
      <w:r w:rsidRPr="003C57C2">
        <w:rPr>
          <w:b/>
          <w:sz w:val="24"/>
        </w:rPr>
        <w:t>Hours</w:t>
      </w:r>
      <w:r w:rsidRPr="003C57C2">
        <w:rPr>
          <w:b/>
          <w:sz w:val="24"/>
        </w:rPr>
        <w:tab/>
        <w:t>:</w:t>
      </w:r>
      <w:r w:rsidRPr="003C57C2">
        <w:rPr>
          <w:b/>
          <w:sz w:val="24"/>
        </w:rPr>
        <w:tab/>
      </w:r>
      <w:r w:rsidRPr="003C57C2">
        <w:rPr>
          <w:sz w:val="24"/>
        </w:rPr>
        <w:t>0</w:t>
      </w:r>
      <w:r w:rsidR="00433C30" w:rsidRPr="003C57C2">
        <w:rPr>
          <w:sz w:val="24"/>
        </w:rPr>
        <w:t>3</w:t>
      </w:r>
      <w:r w:rsidR="00AC3A9C">
        <w:rPr>
          <w:sz w:val="24"/>
        </w:rPr>
        <w:t xml:space="preserve"> + 0</w:t>
      </w:r>
      <w:r w:rsidRPr="003C57C2">
        <w:rPr>
          <w:sz w:val="24"/>
        </w:rPr>
        <w:tab/>
      </w:r>
      <w:r w:rsidR="00A91F35" w:rsidRPr="003C57C2">
        <w:rPr>
          <w:b/>
          <w:sz w:val="24"/>
        </w:rPr>
        <w:t>Marks:</w:t>
      </w:r>
      <w:r w:rsidRPr="003C57C2">
        <w:rPr>
          <w:b/>
          <w:sz w:val="24"/>
        </w:rPr>
        <w:t xml:space="preserve"> </w:t>
      </w:r>
      <w:r w:rsidR="00433C30" w:rsidRPr="003C57C2">
        <w:rPr>
          <w:sz w:val="24"/>
        </w:rPr>
        <w:t>10</w:t>
      </w:r>
      <w:r w:rsidR="00DE5C55" w:rsidRPr="003C57C2">
        <w:rPr>
          <w:sz w:val="24"/>
        </w:rPr>
        <w:t xml:space="preserve">0 </w:t>
      </w:r>
    </w:p>
    <w:p w14:paraId="6A33A72A" w14:textId="191D7921" w:rsidR="00B50EAC" w:rsidRPr="003C57C2" w:rsidRDefault="00B7335C">
      <w:pPr>
        <w:tabs>
          <w:tab w:val="left" w:pos="3712"/>
          <w:tab w:val="left" w:pos="10042"/>
        </w:tabs>
        <w:spacing w:line="269" w:lineRule="exact"/>
        <w:ind w:left="682"/>
        <w:rPr>
          <w:sz w:val="24"/>
        </w:rPr>
      </w:pPr>
      <w:r w:rsidRPr="003C57C2">
        <w:rPr>
          <w:b/>
          <w:spacing w:val="-32"/>
          <w:sz w:val="24"/>
          <w:u w:val="single"/>
        </w:rPr>
        <w:t xml:space="preserve"> </w:t>
      </w:r>
      <w:r w:rsidRPr="003C57C2">
        <w:rPr>
          <w:b/>
          <w:sz w:val="24"/>
          <w:u w:val="single"/>
        </w:rPr>
        <w:t>Minimum</w:t>
      </w:r>
      <w:r w:rsidRPr="003C57C2">
        <w:rPr>
          <w:b/>
          <w:spacing w:val="-5"/>
          <w:sz w:val="24"/>
          <w:u w:val="single"/>
        </w:rPr>
        <w:t xml:space="preserve"> </w:t>
      </w:r>
      <w:r w:rsidRPr="003C57C2">
        <w:rPr>
          <w:b/>
          <w:sz w:val="24"/>
          <w:u w:val="single"/>
        </w:rPr>
        <w:t>Contact Hours:</w:t>
      </w:r>
      <w:r w:rsidRPr="003C57C2">
        <w:rPr>
          <w:b/>
          <w:sz w:val="24"/>
          <w:u w:val="single"/>
        </w:rPr>
        <w:tab/>
      </w:r>
      <w:r w:rsidR="00433C30" w:rsidRPr="003C57C2">
        <w:rPr>
          <w:sz w:val="24"/>
          <w:u w:val="single"/>
        </w:rPr>
        <w:t>45</w:t>
      </w:r>
      <w:r w:rsidRPr="003C57C2">
        <w:rPr>
          <w:sz w:val="24"/>
          <w:u w:val="single"/>
        </w:rPr>
        <w:tab/>
      </w:r>
    </w:p>
    <w:p w14:paraId="5AA0D7D0" w14:textId="77777777" w:rsidR="00B50EAC" w:rsidRPr="003C57C2" w:rsidRDefault="00B50EAC">
      <w:pPr>
        <w:pStyle w:val="BodyText"/>
        <w:ind w:left="0" w:firstLine="0"/>
        <w:rPr>
          <w:sz w:val="22"/>
        </w:rPr>
      </w:pPr>
    </w:p>
    <w:p w14:paraId="386DD8A5" w14:textId="77777777" w:rsidR="008C27E2" w:rsidRPr="003C57C2" w:rsidRDefault="008C27E2" w:rsidP="008C27E2">
      <w:pPr>
        <w:pStyle w:val="Heading1"/>
      </w:pPr>
      <w:r w:rsidRPr="003C57C2">
        <w:t>Specific Objectives of course:</w:t>
      </w:r>
    </w:p>
    <w:p w14:paraId="6491043B" w14:textId="77777777" w:rsidR="00AC3A9C" w:rsidRDefault="00AC3A9C" w:rsidP="00225B14">
      <w:pPr>
        <w:pStyle w:val="Normal1"/>
        <w:numPr>
          <w:ilvl w:val="0"/>
          <w:numId w:val="1"/>
        </w:numPr>
        <w:ind w:left="1134"/>
        <w:jc w:val="both"/>
        <w:rPr>
          <w:sz w:val="22"/>
          <w:szCs w:val="22"/>
        </w:rPr>
      </w:pPr>
      <w:r w:rsidRPr="00436175">
        <w:rPr>
          <w:sz w:val="22"/>
          <w:szCs w:val="22"/>
        </w:rPr>
        <w:t>This course explores the foundations of software maintenance by introducing several challenges linked to software evolution along with support tools to approach them. Also, the course covers various concepts related of software analysis and testing, along with practical tools, widely used in the open source community.</w:t>
      </w:r>
    </w:p>
    <w:p w14:paraId="2A5C38C1" w14:textId="54BF2DF7" w:rsidR="00AC3A9C" w:rsidRPr="00F4242C" w:rsidRDefault="00AC3A9C" w:rsidP="00225B14">
      <w:pPr>
        <w:pStyle w:val="Normal1"/>
        <w:numPr>
          <w:ilvl w:val="0"/>
          <w:numId w:val="1"/>
        </w:numPr>
        <w:spacing w:line="271" w:lineRule="exact"/>
        <w:ind w:left="1134"/>
        <w:jc w:val="both"/>
      </w:pPr>
      <w:r w:rsidRPr="005F4738">
        <w:rPr>
          <w:sz w:val="22"/>
          <w:szCs w:val="22"/>
        </w:rPr>
        <w:t xml:space="preserve">This course Developers spend most of their time maintaining and updating existing software systems rather than designing new ones. Generally, evolving a software system, to ensure its continued integration and usefulness, is complex, human-intensive, costly, and an error-prone process. </w:t>
      </w:r>
    </w:p>
    <w:p w14:paraId="45534F39" w14:textId="77777777" w:rsidR="00F4242C" w:rsidRPr="005F4738" w:rsidRDefault="00F4242C" w:rsidP="00F4242C">
      <w:pPr>
        <w:pStyle w:val="Normal1"/>
        <w:spacing w:line="271" w:lineRule="exact"/>
        <w:ind w:left="1134"/>
        <w:jc w:val="both"/>
      </w:pPr>
    </w:p>
    <w:p w14:paraId="22F1A64A" w14:textId="77777777" w:rsidR="008C27E2" w:rsidRPr="003C57C2" w:rsidRDefault="008C27E2" w:rsidP="008C27E2">
      <w:pPr>
        <w:ind w:left="709"/>
        <w:rPr>
          <w:b/>
          <w:bCs/>
        </w:rPr>
      </w:pPr>
      <w:r w:rsidRPr="003C57C2">
        <w:rPr>
          <w:b/>
        </w:rPr>
        <w:t>COURSE</w:t>
      </w:r>
      <w:r w:rsidRPr="003C57C2">
        <w:rPr>
          <w:b/>
          <w:bCs/>
        </w:rPr>
        <w:t xml:space="preserve"> LEARNING OUTCOMES:</w:t>
      </w:r>
    </w:p>
    <w:p w14:paraId="2B851776" w14:textId="77777777" w:rsidR="008C27E2" w:rsidRPr="003C57C2" w:rsidRDefault="008C27E2" w:rsidP="008C27E2">
      <w:pPr>
        <w:ind w:left="709"/>
      </w:pPr>
      <w:r w:rsidRPr="003C57C2">
        <w:t>Upon successful completion of the course, the student will be able to:</w:t>
      </w:r>
    </w:p>
    <w:tbl>
      <w:tblPr>
        <w:tblW w:w="89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478"/>
        <w:gridCol w:w="1838"/>
        <w:gridCol w:w="1710"/>
      </w:tblGrid>
      <w:tr w:rsidR="00FB1D68" w:rsidRPr="003C57C2" w14:paraId="3EC01D61" w14:textId="77777777" w:rsidTr="00361496">
        <w:tc>
          <w:tcPr>
            <w:tcW w:w="902" w:type="dxa"/>
            <w:hideMark/>
          </w:tcPr>
          <w:p w14:paraId="3CDC3AAA" w14:textId="77777777" w:rsidR="00FB1D68" w:rsidRPr="003C57C2" w:rsidRDefault="00FB1D68" w:rsidP="008C27E2">
            <w:pPr>
              <w:jc w:val="center"/>
              <w:rPr>
                <w:b/>
                <w:bCs/>
              </w:rPr>
            </w:pPr>
            <w:r w:rsidRPr="003C57C2">
              <w:rPr>
                <w:b/>
                <w:bCs/>
              </w:rPr>
              <w:t>CLOs</w:t>
            </w:r>
          </w:p>
        </w:tc>
        <w:tc>
          <w:tcPr>
            <w:tcW w:w="4478" w:type="dxa"/>
          </w:tcPr>
          <w:p w14:paraId="2BE1D4A6" w14:textId="1A47E19E" w:rsidR="00FB1D68" w:rsidRPr="003C57C2" w:rsidRDefault="00FB1D68" w:rsidP="008C27E2">
            <w:pPr>
              <w:jc w:val="center"/>
              <w:rPr>
                <w:b/>
                <w:bCs/>
              </w:rPr>
            </w:pPr>
            <w:r w:rsidRPr="003C57C2">
              <w:rPr>
                <w:b/>
                <w:bCs/>
              </w:rPr>
              <w:t>Description</w:t>
            </w:r>
          </w:p>
        </w:tc>
        <w:tc>
          <w:tcPr>
            <w:tcW w:w="1838" w:type="dxa"/>
            <w:hideMark/>
          </w:tcPr>
          <w:p w14:paraId="11A7A26C" w14:textId="77777777" w:rsidR="00FB1D68" w:rsidRPr="003C57C2" w:rsidRDefault="00FB1D68" w:rsidP="008C27E2">
            <w:pPr>
              <w:rPr>
                <w:b/>
                <w:bCs/>
              </w:rPr>
            </w:pPr>
            <w:r w:rsidRPr="003C57C2">
              <w:rPr>
                <w:b/>
                <w:bCs/>
              </w:rPr>
              <w:t>Taxonomy level</w:t>
            </w:r>
          </w:p>
        </w:tc>
        <w:tc>
          <w:tcPr>
            <w:tcW w:w="1710" w:type="dxa"/>
            <w:hideMark/>
          </w:tcPr>
          <w:p w14:paraId="670ED2F6" w14:textId="77777777" w:rsidR="00FB1D68" w:rsidRPr="003C57C2" w:rsidRDefault="00FB1D68" w:rsidP="004F030E">
            <w:pPr>
              <w:jc w:val="center"/>
              <w:rPr>
                <w:b/>
                <w:bCs/>
              </w:rPr>
            </w:pPr>
            <w:r w:rsidRPr="003C57C2">
              <w:rPr>
                <w:b/>
                <w:bCs/>
              </w:rPr>
              <w:t>PLO</w:t>
            </w:r>
          </w:p>
        </w:tc>
      </w:tr>
      <w:tr w:rsidR="00AC3A9C" w:rsidRPr="003C57C2" w14:paraId="017EADCA" w14:textId="77777777" w:rsidTr="00BC3C48">
        <w:tc>
          <w:tcPr>
            <w:tcW w:w="902" w:type="dxa"/>
            <w:hideMark/>
          </w:tcPr>
          <w:p w14:paraId="6B33EF4C" w14:textId="729FDD9B" w:rsidR="00AC3A9C" w:rsidRPr="003C57C2" w:rsidRDefault="00AC3A9C" w:rsidP="00AC3A9C">
            <w:pPr>
              <w:rPr>
                <w:bCs/>
              </w:rPr>
            </w:pPr>
            <w:r>
              <w:rPr>
                <w:sz w:val="23"/>
              </w:rPr>
              <w:t>1</w:t>
            </w:r>
          </w:p>
        </w:tc>
        <w:tc>
          <w:tcPr>
            <w:tcW w:w="4478" w:type="dxa"/>
            <w:hideMark/>
          </w:tcPr>
          <w:p w14:paraId="42702760" w14:textId="3DC18AB9" w:rsidR="00AC3A9C" w:rsidRPr="003C57C2" w:rsidRDefault="00AC3A9C" w:rsidP="00AC3A9C">
            <w:r w:rsidRPr="00AB16A6">
              <w:t>Explain the concepts and technique of software re- engineering.</w:t>
            </w:r>
          </w:p>
        </w:tc>
        <w:tc>
          <w:tcPr>
            <w:tcW w:w="1838" w:type="dxa"/>
            <w:hideMark/>
          </w:tcPr>
          <w:p w14:paraId="63A375F3" w14:textId="54306222" w:rsidR="00AC3A9C" w:rsidRPr="003C57C2" w:rsidRDefault="00AC3A9C" w:rsidP="00AC3A9C">
            <w:pPr>
              <w:jc w:val="center"/>
              <w:rPr>
                <w:bCs/>
              </w:rPr>
            </w:pPr>
            <w:r>
              <w:rPr>
                <w:sz w:val="23"/>
              </w:rPr>
              <w:t>C1</w:t>
            </w:r>
          </w:p>
        </w:tc>
        <w:tc>
          <w:tcPr>
            <w:tcW w:w="1710" w:type="dxa"/>
            <w:hideMark/>
          </w:tcPr>
          <w:p w14:paraId="10F0D095" w14:textId="0E1D9FF9" w:rsidR="00AC3A9C" w:rsidRPr="003C57C2" w:rsidRDefault="00AC3A9C" w:rsidP="00AC3A9C">
            <w:pPr>
              <w:jc w:val="center"/>
              <w:rPr>
                <w:bCs/>
              </w:rPr>
            </w:pPr>
            <w:r>
              <w:rPr>
                <w:sz w:val="23"/>
              </w:rPr>
              <w:t>1</w:t>
            </w:r>
          </w:p>
        </w:tc>
      </w:tr>
      <w:tr w:rsidR="00AC3A9C" w:rsidRPr="003C57C2" w14:paraId="181D9CDD" w14:textId="77777777" w:rsidTr="00BC3C48">
        <w:tc>
          <w:tcPr>
            <w:tcW w:w="902" w:type="dxa"/>
            <w:hideMark/>
          </w:tcPr>
          <w:p w14:paraId="73DDC0B2" w14:textId="7C811B5B" w:rsidR="00AC3A9C" w:rsidRPr="003C57C2" w:rsidRDefault="00AC3A9C" w:rsidP="00AC3A9C">
            <w:pPr>
              <w:rPr>
                <w:bCs/>
              </w:rPr>
            </w:pPr>
            <w:r>
              <w:rPr>
                <w:sz w:val="23"/>
              </w:rPr>
              <w:t>2</w:t>
            </w:r>
          </w:p>
        </w:tc>
        <w:tc>
          <w:tcPr>
            <w:tcW w:w="4478" w:type="dxa"/>
            <w:hideMark/>
          </w:tcPr>
          <w:p w14:paraId="1D367437" w14:textId="1F548550" w:rsidR="00AC3A9C" w:rsidRPr="003C57C2" w:rsidRDefault="00AC3A9C" w:rsidP="00AC3A9C">
            <w:r w:rsidRPr="00AB16A6">
              <w:t>Apply reengineering techniques to maintain and modify software systems</w:t>
            </w:r>
          </w:p>
        </w:tc>
        <w:tc>
          <w:tcPr>
            <w:tcW w:w="1838" w:type="dxa"/>
            <w:hideMark/>
          </w:tcPr>
          <w:p w14:paraId="4D151142" w14:textId="5ACC27D7" w:rsidR="00AC3A9C" w:rsidRPr="003C57C2" w:rsidRDefault="00AC3A9C" w:rsidP="00AC3A9C">
            <w:pPr>
              <w:jc w:val="center"/>
              <w:rPr>
                <w:bCs/>
              </w:rPr>
            </w:pPr>
            <w:r>
              <w:rPr>
                <w:sz w:val="23"/>
              </w:rPr>
              <w:t>C3</w:t>
            </w:r>
          </w:p>
        </w:tc>
        <w:tc>
          <w:tcPr>
            <w:tcW w:w="1710" w:type="dxa"/>
            <w:hideMark/>
          </w:tcPr>
          <w:p w14:paraId="3C44026B" w14:textId="47C5AAB4" w:rsidR="00AC3A9C" w:rsidRPr="003C57C2" w:rsidRDefault="00AC3A9C" w:rsidP="00AC3A9C">
            <w:pPr>
              <w:jc w:val="center"/>
              <w:rPr>
                <w:bCs/>
              </w:rPr>
            </w:pPr>
            <w:r>
              <w:rPr>
                <w:sz w:val="23"/>
              </w:rPr>
              <w:t>3</w:t>
            </w:r>
          </w:p>
        </w:tc>
      </w:tr>
      <w:tr w:rsidR="00AC3A9C" w:rsidRPr="003C57C2" w14:paraId="152763C6" w14:textId="77777777" w:rsidTr="00BC3C48">
        <w:tc>
          <w:tcPr>
            <w:tcW w:w="902" w:type="dxa"/>
          </w:tcPr>
          <w:p w14:paraId="3575F671" w14:textId="027C7420" w:rsidR="00AC3A9C" w:rsidRPr="003C57C2" w:rsidRDefault="00AC3A9C" w:rsidP="00AC3A9C">
            <w:r>
              <w:rPr>
                <w:sz w:val="23"/>
              </w:rPr>
              <w:t>3</w:t>
            </w:r>
          </w:p>
        </w:tc>
        <w:tc>
          <w:tcPr>
            <w:tcW w:w="4478" w:type="dxa"/>
          </w:tcPr>
          <w:p w14:paraId="097C1D27" w14:textId="690E8039" w:rsidR="00AC3A9C" w:rsidRPr="003C57C2" w:rsidRDefault="00AC3A9C" w:rsidP="00AC3A9C">
            <w:r w:rsidRPr="00AB16A6">
              <w:t>Analyze and understand maintenance related problems associated with object oriented software systems.</w:t>
            </w:r>
          </w:p>
        </w:tc>
        <w:tc>
          <w:tcPr>
            <w:tcW w:w="1838" w:type="dxa"/>
          </w:tcPr>
          <w:p w14:paraId="79771B4F" w14:textId="533F36E3" w:rsidR="00AC3A9C" w:rsidRPr="003C57C2" w:rsidRDefault="00AC3A9C" w:rsidP="00AC3A9C">
            <w:pPr>
              <w:jc w:val="center"/>
            </w:pPr>
            <w:r>
              <w:rPr>
                <w:sz w:val="23"/>
              </w:rPr>
              <w:t>C4</w:t>
            </w:r>
          </w:p>
        </w:tc>
        <w:tc>
          <w:tcPr>
            <w:tcW w:w="1710" w:type="dxa"/>
          </w:tcPr>
          <w:p w14:paraId="695FA41A" w14:textId="43DCF3A0" w:rsidR="00AC3A9C" w:rsidRPr="003C57C2" w:rsidRDefault="00AC3A9C" w:rsidP="00AC3A9C">
            <w:pPr>
              <w:jc w:val="center"/>
            </w:pPr>
            <w:r>
              <w:rPr>
                <w:sz w:val="23"/>
              </w:rPr>
              <w:t>2, 3</w:t>
            </w:r>
          </w:p>
        </w:tc>
      </w:tr>
      <w:tr w:rsidR="00AC3A9C" w:rsidRPr="003C57C2" w14:paraId="1A47AE9F" w14:textId="77777777" w:rsidTr="00BC3C48">
        <w:tc>
          <w:tcPr>
            <w:tcW w:w="902" w:type="dxa"/>
          </w:tcPr>
          <w:p w14:paraId="406E269B" w14:textId="0E7B1DD1" w:rsidR="00AC3A9C" w:rsidRPr="003C57C2" w:rsidRDefault="00AC3A9C" w:rsidP="00AC3A9C">
            <w:pPr>
              <w:rPr>
                <w:sz w:val="23"/>
              </w:rPr>
            </w:pPr>
            <w:r>
              <w:rPr>
                <w:sz w:val="23"/>
              </w:rPr>
              <w:t>4</w:t>
            </w:r>
          </w:p>
        </w:tc>
        <w:tc>
          <w:tcPr>
            <w:tcW w:w="4478" w:type="dxa"/>
          </w:tcPr>
          <w:p w14:paraId="5CCBD961" w14:textId="2433827D" w:rsidR="00AC3A9C" w:rsidRPr="003C57C2" w:rsidRDefault="00AC3A9C" w:rsidP="00AC3A9C">
            <w:pPr>
              <w:rPr>
                <w:color w:val="000000" w:themeColor="text1"/>
                <w:sz w:val="23"/>
                <w:szCs w:val="23"/>
              </w:rPr>
            </w:pPr>
            <w:r w:rsidRPr="00AB16A6">
              <w:t>Able to perform complex design reengineering and reverse engineering problems.</w:t>
            </w:r>
          </w:p>
        </w:tc>
        <w:tc>
          <w:tcPr>
            <w:tcW w:w="1838" w:type="dxa"/>
          </w:tcPr>
          <w:p w14:paraId="135F4C9C" w14:textId="6721CBA7" w:rsidR="00AC3A9C" w:rsidRPr="003C57C2" w:rsidRDefault="00AC3A9C" w:rsidP="00AC3A9C">
            <w:pPr>
              <w:jc w:val="center"/>
              <w:rPr>
                <w:sz w:val="23"/>
              </w:rPr>
            </w:pPr>
            <w:r>
              <w:rPr>
                <w:sz w:val="23"/>
              </w:rPr>
              <w:t>C5</w:t>
            </w:r>
          </w:p>
        </w:tc>
        <w:tc>
          <w:tcPr>
            <w:tcW w:w="1710" w:type="dxa"/>
          </w:tcPr>
          <w:p w14:paraId="4A0AC580" w14:textId="168EA222" w:rsidR="00AC3A9C" w:rsidRPr="003C57C2" w:rsidRDefault="00AC3A9C" w:rsidP="00AC3A9C">
            <w:pPr>
              <w:jc w:val="center"/>
              <w:rPr>
                <w:sz w:val="23"/>
              </w:rPr>
            </w:pPr>
            <w:r>
              <w:rPr>
                <w:sz w:val="23"/>
              </w:rPr>
              <w:t>4</w:t>
            </w:r>
          </w:p>
        </w:tc>
      </w:tr>
    </w:tbl>
    <w:p w14:paraId="5B4F8A1C" w14:textId="77777777" w:rsidR="008C27E2" w:rsidRPr="003C57C2" w:rsidRDefault="008C27E2" w:rsidP="008C27E2">
      <w:pPr>
        <w:rPr>
          <w:bCs/>
        </w:rPr>
      </w:pPr>
    </w:p>
    <w:p w14:paraId="15722C97" w14:textId="77777777" w:rsidR="008C27E2" w:rsidRPr="003C57C2" w:rsidRDefault="008C27E2" w:rsidP="008C27E2">
      <w:pPr>
        <w:ind w:left="851"/>
        <w:rPr>
          <w:b/>
          <w:bCs/>
        </w:rPr>
      </w:pPr>
      <w:r w:rsidRPr="003C57C2">
        <w:rPr>
          <w:b/>
          <w:bCs/>
        </w:rPr>
        <w:t>PROGRAM LEARNING OUTCOMES (PLOs):</w:t>
      </w:r>
    </w:p>
    <w:p w14:paraId="58255D38" w14:textId="77777777" w:rsidR="008C27E2" w:rsidRPr="003C57C2" w:rsidRDefault="008C27E2" w:rsidP="008C27E2">
      <w:pPr>
        <w:ind w:left="851"/>
        <w:rPr>
          <w:bCs/>
        </w:rPr>
      </w:pPr>
      <w:r w:rsidRPr="003C57C2">
        <w:rPr>
          <w:bCs/>
        </w:rPr>
        <w:t>The course is designed so that students will achieve the following PLOs:</w:t>
      </w:r>
    </w:p>
    <w:p w14:paraId="2C76084F" w14:textId="77777777" w:rsidR="008C27E2" w:rsidRPr="003C57C2" w:rsidRDefault="008C27E2" w:rsidP="008C27E2">
      <w:pPr>
        <w:rPr>
          <w:bCs/>
          <w:sz w:val="16"/>
          <w:szCs w:val="16"/>
        </w:rPr>
      </w:pPr>
    </w:p>
    <w:tbl>
      <w:tblPr>
        <w:tblW w:w="9102" w:type="dxa"/>
        <w:tblInd w:w="710" w:type="dxa"/>
        <w:tblLook w:val="00A0" w:firstRow="1" w:lastRow="0" w:firstColumn="1" w:lastColumn="0" w:noHBand="0" w:noVBand="0"/>
      </w:tblPr>
      <w:tblGrid>
        <w:gridCol w:w="554"/>
        <w:gridCol w:w="3741"/>
        <w:gridCol w:w="456"/>
        <w:gridCol w:w="456"/>
        <w:gridCol w:w="3125"/>
        <w:gridCol w:w="770"/>
      </w:tblGrid>
      <w:tr w:rsidR="00C545CF" w:rsidRPr="003C57C2" w14:paraId="7041671B" w14:textId="77777777" w:rsidTr="001C6950">
        <w:tc>
          <w:tcPr>
            <w:tcW w:w="554" w:type="dxa"/>
            <w:hideMark/>
          </w:tcPr>
          <w:p w14:paraId="472985CE" w14:textId="77777777" w:rsidR="00C545CF" w:rsidRPr="003C57C2" w:rsidRDefault="00C545CF" w:rsidP="00C00270">
            <w:pPr>
              <w:tabs>
                <w:tab w:val="center" w:pos="2286"/>
              </w:tabs>
              <w:rPr>
                <w:bCs/>
              </w:rPr>
            </w:pPr>
            <w:r w:rsidRPr="003C57C2">
              <w:rPr>
                <w:bCs/>
              </w:rPr>
              <w:t>1</w:t>
            </w:r>
          </w:p>
        </w:tc>
        <w:tc>
          <w:tcPr>
            <w:tcW w:w="3741" w:type="dxa"/>
            <w:hideMark/>
          </w:tcPr>
          <w:p w14:paraId="1EFF1823" w14:textId="77777777" w:rsidR="00C545CF" w:rsidRPr="003C57C2" w:rsidRDefault="00C545CF" w:rsidP="00C00270">
            <w:r w:rsidRPr="003C57C2">
              <w:t>Engineering Knowledge:</w:t>
            </w:r>
          </w:p>
        </w:tc>
        <w:tc>
          <w:tcPr>
            <w:tcW w:w="456" w:type="dxa"/>
          </w:tcPr>
          <w:p w14:paraId="38029EF9" w14:textId="2F6FBCB2" w:rsidR="00C545CF" w:rsidRPr="003C57C2" w:rsidRDefault="00C545CF" w:rsidP="00C00270">
            <w:pPr>
              <w:rPr>
                <w:bCs/>
              </w:rPr>
            </w:pPr>
            <w:r w:rsidRPr="003C57C2">
              <w:rPr>
                <w:bCs/>
              </w:rPr>
              <w:sym w:font="Wingdings 2" w:char="F052"/>
            </w:r>
          </w:p>
        </w:tc>
        <w:tc>
          <w:tcPr>
            <w:tcW w:w="456" w:type="dxa"/>
            <w:hideMark/>
          </w:tcPr>
          <w:p w14:paraId="3260B39B" w14:textId="77777777" w:rsidR="00C545CF" w:rsidRPr="003C57C2" w:rsidRDefault="00C545CF" w:rsidP="00C00270">
            <w:pPr>
              <w:rPr>
                <w:bCs/>
              </w:rPr>
            </w:pPr>
            <w:r w:rsidRPr="003C57C2">
              <w:rPr>
                <w:bCs/>
              </w:rPr>
              <w:t>7</w:t>
            </w:r>
          </w:p>
        </w:tc>
        <w:tc>
          <w:tcPr>
            <w:tcW w:w="3125" w:type="dxa"/>
            <w:hideMark/>
          </w:tcPr>
          <w:p w14:paraId="42D70B1D" w14:textId="77777777" w:rsidR="00C545CF" w:rsidRPr="003C57C2" w:rsidRDefault="00C545CF" w:rsidP="00C00270">
            <w:r w:rsidRPr="003C57C2">
              <w:t xml:space="preserve">Environment and Sustainability: </w:t>
            </w:r>
          </w:p>
        </w:tc>
        <w:tc>
          <w:tcPr>
            <w:tcW w:w="770" w:type="dxa"/>
          </w:tcPr>
          <w:p w14:paraId="32046AA1" w14:textId="1C7E27D8" w:rsidR="00C545CF" w:rsidRPr="003C57C2" w:rsidRDefault="00C545CF" w:rsidP="00C00270">
            <w:pPr>
              <w:rPr>
                <w:rFonts w:eastAsia="MS Mincho"/>
                <w:bCs/>
              </w:rPr>
            </w:pPr>
            <w:r w:rsidRPr="003C57C2">
              <w:rPr>
                <w:rFonts w:ascii="Segoe UI Symbol" w:eastAsia="MS Mincho" w:hAnsi="Segoe UI Symbol" w:cs="Segoe UI Symbol"/>
                <w:bCs/>
              </w:rPr>
              <w:t>☐</w:t>
            </w:r>
          </w:p>
        </w:tc>
      </w:tr>
      <w:tr w:rsidR="003C57C2" w:rsidRPr="003C57C2" w14:paraId="1D76BE4F" w14:textId="77777777" w:rsidTr="001C6950">
        <w:tc>
          <w:tcPr>
            <w:tcW w:w="554" w:type="dxa"/>
            <w:hideMark/>
          </w:tcPr>
          <w:p w14:paraId="181D67F4" w14:textId="77777777" w:rsidR="003C57C2" w:rsidRPr="003C57C2" w:rsidRDefault="003C57C2" w:rsidP="003C57C2">
            <w:pPr>
              <w:rPr>
                <w:bCs/>
              </w:rPr>
            </w:pPr>
            <w:r w:rsidRPr="003C57C2">
              <w:rPr>
                <w:bCs/>
              </w:rPr>
              <w:t>2</w:t>
            </w:r>
          </w:p>
        </w:tc>
        <w:tc>
          <w:tcPr>
            <w:tcW w:w="3741" w:type="dxa"/>
            <w:hideMark/>
          </w:tcPr>
          <w:p w14:paraId="3B29B9E8" w14:textId="77777777" w:rsidR="003C57C2" w:rsidRPr="003C57C2" w:rsidRDefault="003C57C2" w:rsidP="003C57C2">
            <w:r w:rsidRPr="003C57C2">
              <w:t>Problem Analysis:</w:t>
            </w:r>
          </w:p>
        </w:tc>
        <w:tc>
          <w:tcPr>
            <w:tcW w:w="456" w:type="dxa"/>
          </w:tcPr>
          <w:p w14:paraId="365906C7" w14:textId="2648B40C" w:rsidR="003C57C2" w:rsidRPr="003C57C2" w:rsidRDefault="003C57C2" w:rsidP="003C57C2">
            <w:pPr>
              <w:rPr>
                <w:rFonts w:eastAsia="MS Mincho"/>
                <w:bCs/>
              </w:rPr>
            </w:pPr>
            <w:r w:rsidRPr="003C57C2">
              <w:rPr>
                <w:bCs/>
              </w:rPr>
              <w:sym w:font="Wingdings 2" w:char="F052"/>
            </w:r>
          </w:p>
        </w:tc>
        <w:tc>
          <w:tcPr>
            <w:tcW w:w="456" w:type="dxa"/>
            <w:hideMark/>
          </w:tcPr>
          <w:p w14:paraId="54D5C1AF" w14:textId="77777777" w:rsidR="003C57C2" w:rsidRPr="003C57C2" w:rsidRDefault="003C57C2" w:rsidP="003C57C2">
            <w:pPr>
              <w:rPr>
                <w:bCs/>
              </w:rPr>
            </w:pPr>
            <w:r w:rsidRPr="003C57C2">
              <w:rPr>
                <w:bCs/>
              </w:rPr>
              <w:t>8</w:t>
            </w:r>
          </w:p>
        </w:tc>
        <w:tc>
          <w:tcPr>
            <w:tcW w:w="3125" w:type="dxa"/>
            <w:hideMark/>
          </w:tcPr>
          <w:p w14:paraId="27743463" w14:textId="77777777" w:rsidR="003C57C2" w:rsidRPr="003C57C2" w:rsidRDefault="003C57C2" w:rsidP="003C57C2">
            <w:r w:rsidRPr="003C57C2">
              <w:t>Ethics:</w:t>
            </w:r>
          </w:p>
        </w:tc>
        <w:tc>
          <w:tcPr>
            <w:tcW w:w="770" w:type="dxa"/>
          </w:tcPr>
          <w:p w14:paraId="122C9664" w14:textId="2ECB5273" w:rsidR="003C57C2" w:rsidRPr="003C57C2" w:rsidRDefault="003C57C2" w:rsidP="003C57C2">
            <w:pPr>
              <w:rPr>
                <w:rFonts w:eastAsia="MS Mincho"/>
                <w:bCs/>
              </w:rPr>
            </w:pPr>
            <w:r w:rsidRPr="003C57C2">
              <w:rPr>
                <w:rFonts w:ascii="Segoe UI Symbol" w:eastAsia="MS Mincho" w:hAnsi="Segoe UI Symbol" w:cs="Segoe UI Symbol"/>
                <w:bCs/>
              </w:rPr>
              <w:t>☐</w:t>
            </w:r>
          </w:p>
        </w:tc>
      </w:tr>
      <w:tr w:rsidR="00AC3A9C" w:rsidRPr="003C57C2" w14:paraId="59283DA1" w14:textId="77777777" w:rsidTr="001C6950">
        <w:tc>
          <w:tcPr>
            <w:tcW w:w="554" w:type="dxa"/>
            <w:hideMark/>
          </w:tcPr>
          <w:p w14:paraId="6F6F986A" w14:textId="77777777" w:rsidR="00AC3A9C" w:rsidRPr="003C57C2" w:rsidRDefault="00AC3A9C" w:rsidP="00AC3A9C">
            <w:pPr>
              <w:rPr>
                <w:bCs/>
              </w:rPr>
            </w:pPr>
            <w:r w:rsidRPr="003C57C2">
              <w:rPr>
                <w:bCs/>
              </w:rPr>
              <w:t>3</w:t>
            </w:r>
          </w:p>
        </w:tc>
        <w:tc>
          <w:tcPr>
            <w:tcW w:w="3741" w:type="dxa"/>
            <w:hideMark/>
          </w:tcPr>
          <w:p w14:paraId="273711CC" w14:textId="77777777" w:rsidR="00AC3A9C" w:rsidRPr="003C57C2" w:rsidRDefault="00AC3A9C" w:rsidP="00AC3A9C">
            <w:r w:rsidRPr="003C57C2">
              <w:t>Design/Development of Solutions:</w:t>
            </w:r>
          </w:p>
        </w:tc>
        <w:tc>
          <w:tcPr>
            <w:tcW w:w="456" w:type="dxa"/>
          </w:tcPr>
          <w:p w14:paraId="2D574892" w14:textId="039A032B" w:rsidR="00AC3A9C" w:rsidRPr="003C57C2" w:rsidRDefault="00AC3A9C" w:rsidP="00AC3A9C">
            <w:pPr>
              <w:rPr>
                <w:bCs/>
              </w:rPr>
            </w:pPr>
            <w:r w:rsidRPr="003C57C2">
              <w:rPr>
                <w:bCs/>
              </w:rPr>
              <w:sym w:font="Wingdings 2" w:char="F052"/>
            </w:r>
          </w:p>
        </w:tc>
        <w:tc>
          <w:tcPr>
            <w:tcW w:w="456" w:type="dxa"/>
            <w:hideMark/>
          </w:tcPr>
          <w:p w14:paraId="07DFAAC9" w14:textId="77777777" w:rsidR="00AC3A9C" w:rsidRPr="003C57C2" w:rsidRDefault="00AC3A9C" w:rsidP="00AC3A9C">
            <w:pPr>
              <w:rPr>
                <w:bCs/>
              </w:rPr>
            </w:pPr>
            <w:r w:rsidRPr="003C57C2">
              <w:rPr>
                <w:bCs/>
              </w:rPr>
              <w:t>9</w:t>
            </w:r>
          </w:p>
        </w:tc>
        <w:tc>
          <w:tcPr>
            <w:tcW w:w="3125" w:type="dxa"/>
            <w:hideMark/>
          </w:tcPr>
          <w:p w14:paraId="2AA7A907" w14:textId="77777777" w:rsidR="00AC3A9C" w:rsidRPr="003C57C2" w:rsidRDefault="00AC3A9C" w:rsidP="00AC3A9C">
            <w:r w:rsidRPr="003C57C2">
              <w:t>Individual and Team Work:</w:t>
            </w:r>
          </w:p>
        </w:tc>
        <w:tc>
          <w:tcPr>
            <w:tcW w:w="770" w:type="dxa"/>
          </w:tcPr>
          <w:p w14:paraId="28E5D5AB" w14:textId="6BC0B401" w:rsidR="00AC3A9C" w:rsidRPr="003C57C2" w:rsidRDefault="00AC3A9C" w:rsidP="00AC3A9C">
            <w:pPr>
              <w:rPr>
                <w:rFonts w:eastAsia="MS Mincho"/>
                <w:bCs/>
              </w:rPr>
            </w:pPr>
            <w:r w:rsidRPr="003C57C2">
              <w:rPr>
                <w:rFonts w:ascii="Segoe UI Symbol" w:eastAsia="MS Mincho" w:hAnsi="Segoe UI Symbol" w:cs="Segoe UI Symbol"/>
                <w:bCs/>
              </w:rPr>
              <w:t>☐</w:t>
            </w:r>
          </w:p>
        </w:tc>
      </w:tr>
      <w:tr w:rsidR="00AC3A9C" w:rsidRPr="003C57C2" w14:paraId="736987D7" w14:textId="77777777" w:rsidTr="001C6950">
        <w:tc>
          <w:tcPr>
            <w:tcW w:w="554" w:type="dxa"/>
            <w:hideMark/>
          </w:tcPr>
          <w:p w14:paraId="77D131B6" w14:textId="77777777" w:rsidR="00AC3A9C" w:rsidRPr="003C57C2" w:rsidRDefault="00AC3A9C" w:rsidP="00AC3A9C">
            <w:pPr>
              <w:rPr>
                <w:bCs/>
              </w:rPr>
            </w:pPr>
            <w:r w:rsidRPr="003C57C2">
              <w:rPr>
                <w:bCs/>
              </w:rPr>
              <w:t>4</w:t>
            </w:r>
          </w:p>
        </w:tc>
        <w:tc>
          <w:tcPr>
            <w:tcW w:w="3741" w:type="dxa"/>
            <w:hideMark/>
          </w:tcPr>
          <w:p w14:paraId="2F6D065C" w14:textId="77777777" w:rsidR="00AC3A9C" w:rsidRPr="003C57C2" w:rsidRDefault="00AC3A9C" w:rsidP="00AC3A9C">
            <w:r w:rsidRPr="003C57C2">
              <w:t>Investigation:</w:t>
            </w:r>
          </w:p>
        </w:tc>
        <w:tc>
          <w:tcPr>
            <w:tcW w:w="456" w:type="dxa"/>
          </w:tcPr>
          <w:p w14:paraId="5CB0AA98" w14:textId="7E009EB2" w:rsidR="00AC3A9C" w:rsidRPr="003C57C2" w:rsidRDefault="00AC3A9C" w:rsidP="00AC3A9C">
            <w:pPr>
              <w:rPr>
                <w:rFonts w:eastAsia="MS Mincho"/>
                <w:bCs/>
              </w:rPr>
            </w:pPr>
            <w:r w:rsidRPr="003C57C2">
              <w:rPr>
                <w:bCs/>
              </w:rPr>
              <w:sym w:font="Wingdings 2" w:char="F052"/>
            </w:r>
          </w:p>
        </w:tc>
        <w:tc>
          <w:tcPr>
            <w:tcW w:w="456" w:type="dxa"/>
            <w:hideMark/>
          </w:tcPr>
          <w:p w14:paraId="185A72EA" w14:textId="77777777" w:rsidR="00AC3A9C" w:rsidRPr="003C57C2" w:rsidRDefault="00AC3A9C" w:rsidP="00AC3A9C">
            <w:pPr>
              <w:rPr>
                <w:bCs/>
              </w:rPr>
            </w:pPr>
            <w:r w:rsidRPr="003C57C2">
              <w:rPr>
                <w:bCs/>
              </w:rPr>
              <w:t>10</w:t>
            </w:r>
          </w:p>
        </w:tc>
        <w:tc>
          <w:tcPr>
            <w:tcW w:w="3125" w:type="dxa"/>
            <w:hideMark/>
          </w:tcPr>
          <w:p w14:paraId="60F74CE7" w14:textId="77777777" w:rsidR="00AC3A9C" w:rsidRPr="003C57C2" w:rsidRDefault="00AC3A9C" w:rsidP="00AC3A9C">
            <w:r w:rsidRPr="003C57C2">
              <w:t>Communication:</w:t>
            </w:r>
          </w:p>
        </w:tc>
        <w:tc>
          <w:tcPr>
            <w:tcW w:w="770" w:type="dxa"/>
          </w:tcPr>
          <w:p w14:paraId="5E959D90" w14:textId="72E4C780" w:rsidR="00AC3A9C" w:rsidRPr="003C57C2" w:rsidRDefault="00AC3A9C" w:rsidP="00AC3A9C">
            <w:pPr>
              <w:rPr>
                <w:bCs/>
              </w:rPr>
            </w:pPr>
            <w:r w:rsidRPr="003C57C2">
              <w:rPr>
                <w:rFonts w:ascii="Segoe UI Symbol" w:eastAsia="MS Mincho" w:hAnsi="Segoe UI Symbol" w:cs="Segoe UI Symbol"/>
                <w:bCs/>
              </w:rPr>
              <w:t>☐</w:t>
            </w:r>
          </w:p>
        </w:tc>
      </w:tr>
      <w:tr w:rsidR="003C57C2" w:rsidRPr="003C57C2" w14:paraId="38BED633" w14:textId="77777777" w:rsidTr="001C6950">
        <w:tc>
          <w:tcPr>
            <w:tcW w:w="554" w:type="dxa"/>
            <w:hideMark/>
          </w:tcPr>
          <w:p w14:paraId="328D3659" w14:textId="77777777" w:rsidR="003C57C2" w:rsidRPr="003C57C2" w:rsidRDefault="003C57C2" w:rsidP="003C57C2">
            <w:pPr>
              <w:rPr>
                <w:bCs/>
              </w:rPr>
            </w:pPr>
            <w:r w:rsidRPr="003C57C2">
              <w:rPr>
                <w:bCs/>
              </w:rPr>
              <w:t>5</w:t>
            </w:r>
          </w:p>
        </w:tc>
        <w:tc>
          <w:tcPr>
            <w:tcW w:w="3741" w:type="dxa"/>
            <w:hideMark/>
          </w:tcPr>
          <w:p w14:paraId="6E6AB5E4" w14:textId="77777777" w:rsidR="003C57C2" w:rsidRPr="003C57C2" w:rsidRDefault="003C57C2" w:rsidP="003C57C2">
            <w:r w:rsidRPr="003C57C2">
              <w:t>Modern Tool Usage:</w:t>
            </w:r>
          </w:p>
        </w:tc>
        <w:tc>
          <w:tcPr>
            <w:tcW w:w="456" w:type="dxa"/>
          </w:tcPr>
          <w:p w14:paraId="4E34848E" w14:textId="1AE831D6" w:rsidR="003C57C2" w:rsidRPr="003C57C2" w:rsidRDefault="003C57C2" w:rsidP="003C57C2">
            <w:pPr>
              <w:rPr>
                <w:rFonts w:eastAsia="MS Mincho"/>
                <w:bCs/>
              </w:rPr>
            </w:pPr>
            <w:r w:rsidRPr="003C57C2">
              <w:rPr>
                <w:rFonts w:ascii="Segoe UI Symbol" w:eastAsia="MS Mincho" w:hAnsi="Segoe UI Symbol" w:cs="Segoe UI Symbol"/>
                <w:bCs/>
              </w:rPr>
              <w:t>☐</w:t>
            </w:r>
          </w:p>
        </w:tc>
        <w:tc>
          <w:tcPr>
            <w:tcW w:w="456" w:type="dxa"/>
            <w:hideMark/>
          </w:tcPr>
          <w:p w14:paraId="7F9CE4FE" w14:textId="77777777" w:rsidR="003C57C2" w:rsidRPr="003C57C2" w:rsidRDefault="003C57C2" w:rsidP="003C57C2">
            <w:pPr>
              <w:rPr>
                <w:bCs/>
              </w:rPr>
            </w:pPr>
            <w:r w:rsidRPr="003C57C2">
              <w:rPr>
                <w:bCs/>
              </w:rPr>
              <w:t>11</w:t>
            </w:r>
          </w:p>
        </w:tc>
        <w:tc>
          <w:tcPr>
            <w:tcW w:w="3125" w:type="dxa"/>
            <w:hideMark/>
          </w:tcPr>
          <w:p w14:paraId="4109E081" w14:textId="77777777" w:rsidR="003C57C2" w:rsidRPr="003C57C2" w:rsidRDefault="003C57C2" w:rsidP="003C57C2">
            <w:r w:rsidRPr="003C57C2">
              <w:t>Project Management:</w:t>
            </w:r>
          </w:p>
        </w:tc>
        <w:tc>
          <w:tcPr>
            <w:tcW w:w="770" w:type="dxa"/>
          </w:tcPr>
          <w:p w14:paraId="6FCB1382" w14:textId="118CE78A" w:rsidR="003C57C2" w:rsidRPr="003C57C2" w:rsidRDefault="003C57C2" w:rsidP="003C57C2">
            <w:pPr>
              <w:rPr>
                <w:rFonts w:eastAsia="MS Mincho"/>
                <w:bCs/>
              </w:rPr>
            </w:pPr>
            <w:r w:rsidRPr="003C57C2">
              <w:rPr>
                <w:rFonts w:ascii="Segoe UI Symbol" w:eastAsia="MS Mincho" w:hAnsi="Segoe UI Symbol" w:cs="Segoe UI Symbol"/>
                <w:bCs/>
              </w:rPr>
              <w:t>☐</w:t>
            </w:r>
          </w:p>
        </w:tc>
      </w:tr>
      <w:tr w:rsidR="001C6950" w:rsidRPr="003C57C2" w14:paraId="6A91CAA5" w14:textId="77777777" w:rsidTr="001C6950">
        <w:tc>
          <w:tcPr>
            <w:tcW w:w="554" w:type="dxa"/>
            <w:hideMark/>
          </w:tcPr>
          <w:p w14:paraId="0C2C3B05" w14:textId="77777777" w:rsidR="001C6950" w:rsidRPr="003C57C2" w:rsidRDefault="001C6950" w:rsidP="001C6950">
            <w:pPr>
              <w:rPr>
                <w:bCs/>
              </w:rPr>
            </w:pPr>
            <w:r w:rsidRPr="003C57C2">
              <w:rPr>
                <w:bCs/>
              </w:rPr>
              <w:t>6</w:t>
            </w:r>
          </w:p>
        </w:tc>
        <w:tc>
          <w:tcPr>
            <w:tcW w:w="3741" w:type="dxa"/>
            <w:hideMark/>
          </w:tcPr>
          <w:p w14:paraId="17E0F627" w14:textId="77777777" w:rsidR="001C6950" w:rsidRPr="003C57C2" w:rsidRDefault="001C6950" w:rsidP="001C6950">
            <w:r w:rsidRPr="003C57C2">
              <w:t>The Engineer and Society:</w:t>
            </w:r>
          </w:p>
        </w:tc>
        <w:tc>
          <w:tcPr>
            <w:tcW w:w="456" w:type="dxa"/>
          </w:tcPr>
          <w:p w14:paraId="32AB161E" w14:textId="463162B3" w:rsidR="001C6950" w:rsidRPr="003C57C2" w:rsidRDefault="001C6950" w:rsidP="001C6950">
            <w:pPr>
              <w:rPr>
                <w:rFonts w:eastAsia="MS Mincho"/>
                <w:bCs/>
              </w:rPr>
            </w:pPr>
            <w:r w:rsidRPr="003C57C2">
              <w:rPr>
                <w:rFonts w:ascii="Segoe UI Symbol" w:eastAsia="MS Mincho" w:hAnsi="Segoe UI Symbol" w:cs="Segoe UI Symbol"/>
                <w:bCs/>
              </w:rPr>
              <w:t>☐</w:t>
            </w:r>
          </w:p>
        </w:tc>
        <w:tc>
          <w:tcPr>
            <w:tcW w:w="456" w:type="dxa"/>
            <w:hideMark/>
          </w:tcPr>
          <w:p w14:paraId="105035CA" w14:textId="77777777" w:rsidR="001C6950" w:rsidRPr="003C57C2" w:rsidRDefault="001C6950" w:rsidP="001C6950">
            <w:pPr>
              <w:rPr>
                <w:bCs/>
              </w:rPr>
            </w:pPr>
            <w:r w:rsidRPr="003C57C2">
              <w:rPr>
                <w:bCs/>
              </w:rPr>
              <w:t>12</w:t>
            </w:r>
          </w:p>
        </w:tc>
        <w:tc>
          <w:tcPr>
            <w:tcW w:w="3125" w:type="dxa"/>
            <w:hideMark/>
          </w:tcPr>
          <w:p w14:paraId="702C44CC" w14:textId="77777777" w:rsidR="001C6950" w:rsidRPr="003C57C2" w:rsidRDefault="001C6950" w:rsidP="001C6950">
            <w:r w:rsidRPr="003C57C2">
              <w:t>Lifelong Learning:</w:t>
            </w:r>
          </w:p>
        </w:tc>
        <w:tc>
          <w:tcPr>
            <w:tcW w:w="770" w:type="dxa"/>
          </w:tcPr>
          <w:p w14:paraId="264F029C" w14:textId="4F57E13F" w:rsidR="001C6950" w:rsidRPr="003C57C2" w:rsidRDefault="001C6950" w:rsidP="001C6950">
            <w:pPr>
              <w:rPr>
                <w:rFonts w:eastAsia="MS Mincho"/>
                <w:bCs/>
              </w:rPr>
            </w:pPr>
            <w:r w:rsidRPr="003C57C2">
              <w:rPr>
                <w:rFonts w:ascii="Segoe UI Symbol" w:eastAsia="MS Mincho" w:hAnsi="Segoe UI Symbol" w:cs="Segoe UI Symbol"/>
                <w:bCs/>
              </w:rPr>
              <w:t>☐</w:t>
            </w:r>
          </w:p>
        </w:tc>
      </w:tr>
    </w:tbl>
    <w:p w14:paraId="7617FA93" w14:textId="77777777" w:rsidR="008C27E2" w:rsidRPr="003C57C2" w:rsidRDefault="008C27E2" w:rsidP="008C27E2">
      <w:pPr>
        <w:rPr>
          <w:b/>
          <w:sz w:val="16"/>
          <w:szCs w:val="16"/>
          <w:u w:val="single"/>
        </w:rPr>
      </w:pPr>
    </w:p>
    <w:p w14:paraId="176FDFB2" w14:textId="6FDB7D16" w:rsidR="001C6950" w:rsidRPr="003C57C2" w:rsidRDefault="001C6950" w:rsidP="001C6950">
      <w:pPr>
        <w:ind w:left="709"/>
        <w:rPr>
          <w:b/>
          <w:u w:val="single"/>
        </w:rPr>
      </w:pPr>
      <w:r w:rsidRPr="003C57C2">
        <w:rPr>
          <w:b/>
        </w:rPr>
        <w:t>Course outline</w:t>
      </w:r>
      <w:r w:rsidRPr="003C57C2">
        <w:rPr>
          <w:b/>
          <w:u w:val="single"/>
        </w:rPr>
        <w:t>:</w:t>
      </w:r>
    </w:p>
    <w:p w14:paraId="05BD8FF0" w14:textId="77777777" w:rsidR="00AC3A9C" w:rsidRPr="00A404C2" w:rsidRDefault="00AC3A9C" w:rsidP="00225B14">
      <w:pPr>
        <w:pStyle w:val="TableParagraph"/>
        <w:numPr>
          <w:ilvl w:val="0"/>
          <w:numId w:val="2"/>
        </w:numPr>
        <w:spacing w:before="53"/>
        <w:ind w:right="267"/>
        <w:rPr>
          <w:b/>
          <w:bCs/>
        </w:rPr>
      </w:pPr>
      <w:r w:rsidRPr="00A404C2">
        <w:rPr>
          <w:b/>
          <w:bCs/>
        </w:rPr>
        <w:t>SOFTWARE RE-ENGINEERING:</w:t>
      </w:r>
    </w:p>
    <w:p w14:paraId="5447A95A" w14:textId="77777777" w:rsidR="00AC3A9C" w:rsidRDefault="00AC3A9C" w:rsidP="00AC3A9C">
      <w:pPr>
        <w:pStyle w:val="TableParagraph"/>
        <w:spacing w:before="53"/>
        <w:ind w:left="1800" w:right="267"/>
      </w:pPr>
      <w:r w:rsidRPr="007B35DF">
        <w:t xml:space="preserve">The Reuse Process, Describing Reusable Components, </w:t>
      </w:r>
      <w:r>
        <w:t>Management Issues</w:t>
      </w:r>
    </w:p>
    <w:p w14:paraId="5C38C041" w14:textId="77777777" w:rsidR="00AC3A9C" w:rsidRDefault="00AC3A9C" w:rsidP="00AC3A9C">
      <w:pPr>
        <w:pStyle w:val="TableParagraph"/>
        <w:spacing w:before="53"/>
        <w:ind w:left="1800" w:right="267"/>
      </w:pPr>
    </w:p>
    <w:p w14:paraId="0834604C" w14:textId="77777777" w:rsidR="00AC3A9C" w:rsidRPr="00A404C2" w:rsidRDefault="00AC3A9C" w:rsidP="00225B14">
      <w:pPr>
        <w:pStyle w:val="TableParagraph"/>
        <w:numPr>
          <w:ilvl w:val="0"/>
          <w:numId w:val="2"/>
        </w:numPr>
        <w:spacing w:before="53"/>
        <w:ind w:right="267"/>
        <w:rPr>
          <w:b/>
          <w:bCs/>
        </w:rPr>
      </w:pPr>
      <w:r w:rsidRPr="00A404C2">
        <w:rPr>
          <w:b/>
          <w:bCs/>
        </w:rPr>
        <w:t>FUNDAMENTAL RE-ENGINEERING TECHNIQUES:</w:t>
      </w:r>
    </w:p>
    <w:p w14:paraId="5C5EFF8D" w14:textId="77777777" w:rsidR="00AC3A9C" w:rsidRDefault="00AC3A9C" w:rsidP="00AC3A9C">
      <w:pPr>
        <w:pStyle w:val="TableParagraph"/>
        <w:spacing w:before="53"/>
        <w:ind w:left="1800" w:right="267"/>
      </w:pPr>
      <w:r w:rsidRPr="00577C33">
        <w:t xml:space="preserve">to modernize legacy systems including source code analysis, architecture recovery, and code restructuring, </w:t>
      </w:r>
      <w:r w:rsidRPr="00A404C2">
        <w:t>migration to Object Oriented platforms, migration to network-centric environments, and software integration,</w:t>
      </w:r>
    </w:p>
    <w:p w14:paraId="78E2A5F0" w14:textId="77777777" w:rsidR="00AC3A9C" w:rsidRPr="00A404C2" w:rsidRDefault="00AC3A9C" w:rsidP="00225B14">
      <w:pPr>
        <w:pStyle w:val="Normal1"/>
        <w:numPr>
          <w:ilvl w:val="0"/>
          <w:numId w:val="1"/>
        </w:numPr>
        <w:spacing w:line="271" w:lineRule="exact"/>
        <w:jc w:val="both"/>
        <w:rPr>
          <w:b/>
          <w:bCs/>
          <w:sz w:val="22"/>
          <w:szCs w:val="22"/>
        </w:rPr>
      </w:pPr>
      <w:r w:rsidRPr="00A404C2">
        <w:rPr>
          <w:b/>
          <w:bCs/>
          <w:sz w:val="22"/>
          <w:szCs w:val="22"/>
        </w:rPr>
        <w:lastRenderedPageBreak/>
        <w:t>SOFTWARE REFACTORING STRATEGIES:</w:t>
      </w:r>
    </w:p>
    <w:p w14:paraId="2A04F26F" w14:textId="77777777" w:rsidR="00AC3A9C" w:rsidRDefault="00AC3A9C" w:rsidP="00AC3A9C">
      <w:pPr>
        <w:pStyle w:val="Normal1"/>
        <w:spacing w:line="271" w:lineRule="exact"/>
        <w:ind w:left="2160"/>
        <w:jc w:val="both"/>
        <w:rPr>
          <w:sz w:val="22"/>
          <w:szCs w:val="22"/>
        </w:rPr>
      </w:pPr>
      <w:r w:rsidRPr="00A404C2">
        <w:rPr>
          <w:sz w:val="22"/>
          <w:szCs w:val="22"/>
        </w:rPr>
        <w:t>Forward and Reverse Engineering, program comprehension, source code transformation and refactoring strategies, software maintenance and re-engineering economics.</w:t>
      </w:r>
    </w:p>
    <w:p w14:paraId="1AD544BF" w14:textId="77777777" w:rsidR="00AC3A9C" w:rsidRDefault="00AC3A9C" w:rsidP="00AC3A9C">
      <w:pPr>
        <w:pStyle w:val="Normal1"/>
        <w:spacing w:line="271" w:lineRule="exact"/>
        <w:ind w:left="2160"/>
        <w:jc w:val="both"/>
        <w:rPr>
          <w:sz w:val="22"/>
          <w:szCs w:val="22"/>
        </w:rPr>
      </w:pPr>
    </w:p>
    <w:p w14:paraId="02BB249D" w14:textId="77777777" w:rsidR="00AC3A9C" w:rsidRPr="00A404C2" w:rsidRDefault="00AC3A9C" w:rsidP="00225B14">
      <w:pPr>
        <w:pStyle w:val="Normal1"/>
        <w:numPr>
          <w:ilvl w:val="0"/>
          <w:numId w:val="1"/>
        </w:numPr>
        <w:spacing w:line="271" w:lineRule="exact"/>
        <w:jc w:val="both"/>
        <w:rPr>
          <w:b/>
          <w:bCs/>
          <w:sz w:val="22"/>
          <w:szCs w:val="22"/>
        </w:rPr>
      </w:pPr>
      <w:r w:rsidRPr="00A404C2">
        <w:rPr>
          <w:b/>
          <w:bCs/>
          <w:sz w:val="22"/>
          <w:szCs w:val="22"/>
        </w:rPr>
        <w:t>RE-ENGINEERING COST FACTORS:</w:t>
      </w:r>
    </w:p>
    <w:p w14:paraId="60784A9D" w14:textId="77777777" w:rsidR="00AC3A9C" w:rsidRPr="001A1BAC" w:rsidRDefault="00AC3A9C" w:rsidP="00AC3A9C">
      <w:pPr>
        <w:widowControl/>
        <w:shd w:val="clear" w:color="auto" w:fill="FFFFFF"/>
        <w:autoSpaceDE/>
        <w:autoSpaceDN/>
        <w:ind w:left="2160"/>
        <w:textAlignment w:val="baseline"/>
        <w:rPr>
          <w:rFonts w:ascii="Arial" w:hAnsi="Arial" w:cs="Arial"/>
          <w:sz w:val="20"/>
          <w:szCs w:val="20"/>
          <w:lang w:bidi="ar-SA"/>
        </w:rPr>
      </w:pPr>
      <w:r w:rsidRPr="001A1BAC">
        <w:rPr>
          <w:rFonts w:ascii="Arial" w:hAnsi="Arial" w:cs="Arial"/>
          <w:sz w:val="20"/>
          <w:szCs w:val="20"/>
          <w:lang w:bidi="ar-SA"/>
        </w:rPr>
        <w:t>quality of the software</w:t>
      </w:r>
      <w:r>
        <w:rPr>
          <w:rFonts w:ascii="Arial" w:hAnsi="Arial" w:cs="Arial"/>
          <w:sz w:val="20"/>
          <w:szCs w:val="20"/>
          <w:lang w:bidi="ar-SA"/>
        </w:rPr>
        <w:t>,</w:t>
      </w:r>
      <w:r w:rsidRPr="001A1BAC">
        <w:rPr>
          <w:rFonts w:ascii="Arial" w:hAnsi="Arial" w:cs="Arial"/>
          <w:sz w:val="20"/>
          <w:szCs w:val="20"/>
          <w:lang w:bidi="ar-SA"/>
        </w:rPr>
        <w:t xml:space="preserve"> tool support</w:t>
      </w:r>
      <w:r>
        <w:rPr>
          <w:rFonts w:ascii="Arial" w:hAnsi="Arial" w:cs="Arial"/>
          <w:sz w:val="20"/>
          <w:szCs w:val="20"/>
          <w:lang w:bidi="ar-SA"/>
        </w:rPr>
        <w:t xml:space="preserve">, </w:t>
      </w:r>
      <w:r w:rsidRPr="001A1BAC">
        <w:rPr>
          <w:rFonts w:ascii="Arial" w:hAnsi="Arial" w:cs="Arial"/>
          <w:sz w:val="20"/>
          <w:szCs w:val="20"/>
          <w:lang w:bidi="ar-SA"/>
        </w:rPr>
        <w:t>required data conversion</w:t>
      </w:r>
      <w:r>
        <w:rPr>
          <w:rFonts w:ascii="Arial" w:hAnsi="Arial" w:cs="Arial"/>
          <w:sz w:val="20"/>
          <w:szCs w:val="20"/>
          <w:lang w:bidi="ar-SA"/>
        </w:rPr>
        <w:t>,</w:t>
      </w:r>
      <w:r w:rsidRPr="001A1BAC">
        <w:rPr>
          <w:rFonts w:ascii="Arial" w:hAnsi="Arial" w:cs="Arial"/>
          <w:sz w:val="20"/>
          <w:szCs w:val="20"/>
          <w:lang w:bidi="ar-SA"/>
        </w:rPr>
        <w:t xml:space="preserve"> availability of expert staff for re-engineering</w:t>
      </w:r>
    </w:p>
    <w:p w14:paraId="01D34FFE" w14:textId="77777777" w:rsidR="00AC3A9C" w:rsidRDefault="00AC3A9C" w:rsidP="00AC3A9C">
      <w:pPr>
        <w:tabs>
          <w:tab w:val="left" w:pos="2790"/>
        </w:tabs>
      </w:pPr>
    </w:p>
    <w:p w14:paraId="22B07D6B" w14:textId="77777777" w:rsidR="00AC3A9C" w:rsidRDefault="00AC3A9C" w:rsidP="00AC3A9C">
      <w:pPr>
        <w:pStyle w:val="Heading1"/>
        <w:spacing w:line="275" w:lineRule="exact"/>
        <w:ind w:left="742"/>
      </w:pPr>
      <w:r>
        <w:t>Recommended Books:</w:t>
      </w:r>
    </w:p>
    <w:p w14:paraId="67C849E9" w14:textId="77777777" w:rsidR="00AC3A9C" w:rsidRDefault="00AC3A9C" w:rsidP="00225B14">
      <w:pPr>
        <w:pStyle w:val="Normal1"/>
        <w:numPr>
          <w:ilvl w:val="0"/>
          <w:numId w:val="3"/>
        </w:numPr>
        <w:jc w:val="both"/>
        <w:rPr>
          <w:sz w:val="22"/>
          <w:szCs w:val="22"/>
        </w:rPr>
      </w:pPr>
      <w:r w:rsidRPr="003F45F9">
        <w:rPr>
          <w:sz w:val="22"/>
          <w:szCs w:val="22"/>
        </w:rPr>
        <w:t xml:space="preserve">Re-engineering legacy software, David </w:t>
      </w:r>
      <w:proofErr w:type="spellStart"/>
      <w:r w:rsidRPr="003F45F9">
        <w:rPr>
          <w:sz w:val="22"/>
          <w:szCs w:val="22"/>
        </w:rPr>
        <w:t>Lorge</w:t>
      </w:r>
      <w:proofErr w:type="spellEnd"/>
      <w:r w:rsidRPr="003F45F9">
        <w:rPr>
          <w:sz w:val="22"/>
          <w:szCs w:val="22"/>
        </w:rPr>
        <w:t xml:space="preserve"> </w:t>
      </w:r>
      <w:proofErr w:type="spellStart"/>
      <w:r w:rsidRPr="003F45F9">
        <w:rPr>
          <w:sz w:val="22"/>
          <w:szCs w:val="22"/>
        </w:rPr>
        <w:t>Parnas</w:t>
      </w:r>
      <w:proofErr w:type="spellEnd"/>
      <w:r w:rsidRPr="003F45F9">
        <w:rPr>
          <w:sz w:val="22"/>
          <w:szCs w:val="22"/>
        </w:rPr>
        <w:t>, Chris Birchall</w:t>
      </w:r>
      <w:proofErr w:type="gramStart"/>
      <w:r w:rsidRPr="003F45F9">
        <w:rPr>
          <w:sz w:val="22"/>
          <w:szCs w:val="22"/>
        </w:rPr>
        <w:t>,   Safari</w:t>
      </w:r>
      <w:proofErr w:type="gramEnd"/>
      <w:r w:rsidRPr="003F45F9">
        <w:rPr>
          <w:sz w:val="22"/>
          <w:szCs w:val="22"/>
        </w:rPr>
        <w:t xml:space="preserve"> Books, Shelter Island, NY, </w:t>
      </w:r>
      <w:r>
        <w:rPr>
          <w:sz w:val="22"/>
          <w:szCs w:val="22"/>
        </w:rPr>
        <w:t>Latest Edition</w:t>
      </w:r>
    </w:p>
    <w:p w14:paraId="09C870E6" w14:textId="77777777" w:rsidR="00AC3A9C" w:rsidRPr="003F45F9" w:rsidRDefault="00AC3A9C" w:rsidP="00225B14">
      <w:pPr>
        <w:pStyle w:val="Normal1"/>
        <w:numPr>
          <w:ilvl w:val="0"/>
          <w:numId w:val="3"/>
        </w:numPr>
        <w:jc w:val="both"/>
        <w:rPr>
          <w:sz w:val="22"/>
          <w:szCs w:val="22"/>
        </w:rPr>
      </w:pPr>
      <w:r w:rsidRPr="003F45F9">
        <w:rPr>
          <w:sz w:val="22"/>
          <w:szCs w:val="22"/>
        </w:rPr>
        <w:t xml:space="preserve">Reengineering, </w:t>
      </w:r>
      <w:proofErr w:type="spellStart"/>
      <w:r w:rsidRPr="003F45F9">
        <w:rPr>
          <w:sz w:val="22"/>
          <w:szCs w:val="22"/>
        </w:rPr>
        <w:t>Priyadarshi</w:t>
      </w:r>
      <w:proofErr w:type="spellEnd"/>
      <w:r w:rsidRPr="003F45F9">
        <w:rPr>
          <w:sz w:val="22"/>
          <w:szCs w:val="22"/>
        </w:rPr>
        <w:t xml:space="preserve"> </w:t>
      </w:r>
      <w:proofErr w:type="spellStart"/>
      <w:r w:rsidRPr="003F45F9">
        <w:rPr>
          <w:sz w:val="22"/>
          <w:szCs w:val="22"/>
        </w:rPr>
        <w:t>Tripathy</w:t>
      </w:r>
      <w:proofErr w:type="spellEnd"/>
      <w:r w:rsidRPr="003F45F9">
        <w:rPr>
          <w:sz w:val="22"/>
          <w:szCs w:val="22"/>
        </w:rPr>
        <w:t xml:space="preserve"> and </w:t>
      </w:r>
      <w:proofErr w:type="spellStart"/>
      <w:r w:rsidRPr="003F45F9">
        <w:rPr>
          <w:sz w:val="22"/>
          <w:szCs w:val="22"/>
        </w:rPr>
        <w:t>Kshirasagar</w:t>
      </w:r>
      <w:proofErr w:type="spellEnd"/>
      <w:r w:rsidRPr="003F45F9">
        <w:rPr>
          <w:sz w:val="22"/>
          <w:szCs w:val="22"/>
        </w:rPr>
        <w:t xml:space="preserve"> Naik, John Wiley &amp;   Sons, </w:t>
      </w:r>
      <w:r>
        <w:rPr>
          <w:sz w:val="22"/>
          <w:szCs w:val="22"/>
        </w:rPr>
        <w:t>Inc.</w:t>
      </w:r>
      <w:r w:rsidRPr="003F45F9">
        <w:rPr>
          <w:sz w:val="22"/>
          <w:szCs w:val="22"/>
        </w:rPr>
        <w:t xml:space="preserve"> </w:t>
      </w:r>
      <w:r>
        <w:rPr>
          <w:sz w:val="22"/>
          <w:szCs w:val="22"/>
        </w:rPr>
        <w:t>Latest Edition</w:t>
      </w:r>
    </w:p>
    <w:p w14:paraId="5C53E7B1" w14:textId="699FE7B1" w:rsidR="00C545CF" w:rsidRPr="003C57C2" w:rsidRDefault="00AC3A9C" w:rsidP="00225B14">
      <w:pPr>
        <w:pStyle w:val="ListParagraph"/>
        <w:numPr>
          <w:ilvl w:val="0"/>
          <w:numId w:val="3"/>
        </w:numPr>
        <w:spacing w:line="276" w:lineRule="auto"/>
        <w:jc w:val="both"/>
      </w:pPr>
      <w:r w:rsidRPr="003B295D">
        <w:t xml:space="preserve">Software Maintenance and Evolution: a Roadmap, </w:t>
      </w:r>
      <w:proofErr w:type="spellStart"/>
      <w:r w:rsidRPr="003B295D">
        <w:t>K.H.Bennett</w:t>
      </w:r>
      <w:proofErr w:type="spellEnd"/>
      <w:r w:rsidRPr="003B295D">
        <w:t xml:space="preserve"> and </w:t>
      </w:r>
      <w:proofErr w:type="gramStart"/>
      <w:r w:rsidRPr="003B295D">
        <w:t xml:space="preserve">V.T </w:t>
      </w:r>
      <w:r>
        <w:t xml:space="preserve"> </w:t>
      </w:r>
      <w:proofErr w:type="spellStart"/>
      <w:r w:rsidRPr="003B295D">
        <w:t>Rajlich</w:t>
      </w:r>
      <w:proofErr w:type="spellEnd"/>
      <w:proofErr w:type="gramEnd"/>
      <w:r w:rsidRPr="003B295D">
        <w:t>, The Future of Softw</w:t>
      </w:r>
      <w:r>
        <w:t>are Engineering, ACM Press, Latest Edition</w:t>
      </w:r>
    </w:p>
    <w:p w14:paraId="2792B626" w14:textId="77777777" w:rsidR="00B7335C" w:rsidRDefault="00B7335C" w:rsidP="003C57C2"/>
    <w:tbl>
      <w:tblPr>
        <w:tblW w:w="0" w:type="auto"/>
        <w:tblInd w:w="442" w:type="dxa"/>
        <w:tblLayout w:type="fixed"/>
        <w:tblCellMar>
          <w:left w:w="0" w:type="dxa"/>
          <w:right w:w="0" w:type="dxa"/>
        </w:tblCellMar>
        <w:tblLook w:val="01E0" w:firstRow="1" w:lastRow="1" w:firstColumn="1" w:lastColumn="1" w:noHBand="0" w:noVBand="0"/>
      </w:tblPr>
      <w:tblGrid>
        <w:gridCol w:w="2744"/>
        <w:gridCol w:w="3439"/>
        <w:gridCol w:w="3416"/>
      </w:tblGrid>
      <w:tr w:rsidR="00353DE2" w14:paraId="32483946" w14:textId="77777777" w:rsidTr="009F4596">
        <w:trPr>
          <w:trHeight w:val="524"/>
        </w:trPr>
        <w:tc>
          <w:tcPr>
            <w:tcW w:w="2744" w:type="dxa"/>
            <w:tcBorders>
              <w:top w:val="single" w:sz="4" w:space="0" w:color="000000"/>
            </w:tcBorders>
          </w:tcPr>
          <w:p w14:paraId="52133456" w14:textId="77777777" w:rsidR="00353DE2" w:rsidRDefault="00353DE2" w:rsidP="009F4596">
            <w:pPr>
              <w:pStyle w:val="TableParagraph"/>
              <w:spacing w:before="21"/>
              <w:ind w:left="268"/>
              <w:rPr>
                <w:b/>
                <w:sz w:val="28"/>
              </w:rPr>
            </w:pPr>
            <w:r>
              <w:rPr>
                <w:b/>
                <w:sz w:val="28"/>
              </w:rPr>
              <w:t>Approval:</w:t>
            </w:r>
          </w:p>
        </w:tc>
        <w:tc>
          <w:tcPr>
            <w:tcW w:w="6855" w:type="dxa"/>
            <w:gridSpan w:val="2"/>
            <w:tcBorders>
              <w:top w:val="single" w:sz="4" w:space="0" w:color="000000"/>
            </w:tcBorders>
          </w:tcPr>
          <w:p w14:paraId="45CBB0BE" w14:textId="77777777" w:rsidR="00353DE2" w:rsidRDefault="00353DE2" w:rsidP="009F4596">
            <w:pPr>
              <w:pStyle w:val="TableParagraph"/>
            </w:pPr>
          </w:p>
        </w:tc>
      </w:tr>
      <w:tr w:rsidR="00353DE2" w14:paraId="71EE20E4" w14:textId="77777777" w:rsidTr="009F4596">
        <w:trPr>
          <w:trHeight w:val="452"/>
        </w:trPr>
        <w:tc>
          <w:tcPr>
            <w:tcW w:w="2744" w:type="dxa"/>
          </w:tcPr>
          <w:p w14:paraId="17C9FA83" w14:textId="77777777" w:rsidR="00353DE2" w:rsidRDefault="00353DE2" w:rsidP="009F4596">
            <w:pPr>
              <w:pStyle w:val="TableParagraph"/>
              <w:spacing w:before="170" w:line="262" w:lineRule="exact"/>
              <w:ind w:left="268"/>
              <w:rPr>
                <w:b/>
                <w:sz w:val="24"/>
              </w:rPr>
            </w:pPr>
            <w:bookmarkStart w:id="0" w:name="_Hlk524384602"/>
            <w:r>
              <w:rPr>
                <w:b/>
                <w:sz w:val="24"/>
              </w:rPr>
              <w:t>Board of Studies:</w:t>
            </w:r>
          </w:p>
        </w:tc>
        <w:tc>
          <w:tcPr>
            <w:tcW w:w="3439" w:type="dxa"/>
          </w:tcPr>
          <w:p w14:paraId="3A9C4364" w14:textId="77777777" w:rsidR="00353DE2" w:rsidRDefault="00353DE2" w:rsidP="009F4596">
            <w:pPr>
              <w:pStyle w:val="TableParagraph"/>
              <w:spacing w:before="170" w:line="262" w:lineRule="exact"/>
              <w:ind w:left="525"/>
              <w:rPr>
                <w:b/>
                <w:sz w:val="24"/>
              </w:rPr>
            </w:pPr>
            <w:r>
              <w:rPr>
                <w:b/>
                <w:sz w:val="24"/>
              </w:rPr>
              <w:t>Resolution No. 02</w:t>
            </w:r>
          </w:p>
        </w:tc>
        <w:tc>
          <w:tcPr>
            <w:tcW w:w="3416" w:type="dxa"/>
          </w:tcPr>
          <w:p w14:paraId="17D217F7" w14:textId="77777777" w:rsidR="00353DE2" w:rsidRDefault="00353DE2" w:rsidP="009F4596">
            <w:pPr>
              <w:pStyle w:val="TableParagraph"/>
              <w:spacing w:before="170" w:line="262" w:lineRule="exact"/>
              <w:ind w:right="1315"/>
              <w:jc w:val="right"/>
              <w:rPr>
                <w:b/>
                <w:sz w:val="24"/>
              </w:rPr>
            </w:pPr>
            <w:r>
              <w:rPr>
                <w:b/>
                <w:sz w:val="24"/>
              </w:rPr>
              <w:t>Dated: 29-08-2019</w:t>
            </w:r>
          </w:p>
        </w:tc>
      </w:tr>
      <w:tr w:rsidR="00353DE2" w14:paraId="35D63713" w14:textId="77777777" w:rsidTr="009F4596">
        <w:trPr>
          <w:trHeight w:val="277"/>
        </w:trPr>
        <w:tc>
          <w:tcPr>
            <w:tcW w:w="2744" w:type="dxa"/>
          </w:tcPr>
          <w:p w14:paraId="5770B394" w14:textId="77777777" w:rsidR="00353DE2" w:rsidRDefault="00353DE2" w:rsidP="009F4596">
            <w:pPr>
              <w:pStyle w:val="TableParagraph"/>
              <w:spacing w:line="257" w:lineRule="exact"/>
              <w:ind w:left="268"/>
              <w:rPr>
                <w:b/>
                <w:sz w:val="24"/>
              </w:rPr>
            </w:pPr>
            <w:r>
              <w:rPr>
                <w:b/>
                <w:sz w:val="24"/>
              </w:rPr>
              <w:t>Board of Faculty:</w:t>
            </w:r>
          </w:p>
        </w:tc>
        <w:tc>
          <w:tcPr>
            <w:tcW w:w="3439" w:type="dxa"/>
          </w:tcPr>
          <w:p w14:paraId="19A60C36" w14:textId="77777777" w:rsidR="00353DE2" w:rsidRDefault="00353DE2" w:rsidP="009F4596">
            <w:pPr>
              <w:pStyle w:val="TableParagraph"/>
              <w:spacing w:line="257" w:lineRule="exact"/>
              <w:ind w:left="525"/>
              <w:rPr>
                <w:b/>
                <w:sz w:val="24"/>
              </w:rPr>
            </w:pPr>
            <w:r>
              <w:rPr>
                <w:b/>
                <w:sz w:val="24"/>
              </w:rPr>
              <w:t>Resolution No. 01</w:t>
            </w:r>
          </w:p>
        </w:tc>
        <w:tc>
          <w:tcPr>
            <w:tcW w:w="3416" w:type="dxa"/>
          </w:tcPr>
          <w:p w14:paraId="122F261F" w14:textId="77777777" w:rsidR="00353DE2" w:rsidRDefault="00353DE2" w:rsidP="009F4596">
            <w:pPr>
              <w:pStyle w:val="TableParagraph"/>
              <w:spacing w:line="257" w:lineRule="exact"/>
              <w:ind w:right="1315"/>
              <w:jc w:val="right"/>
              <w:rPr>
                <w:b/>
                <w:sz w:val="24"/>
              </w:rPr>
            </w:pPr>
            <w:r>
              <w:rPr>
                <w:b/>
                <w:sz w:val="24"/>
              </w:rPr>
              <w:t>Dated: 07-10-2019</w:t>
            </w:r>
          </w:p>
        </w:tc>
      </w:tr>
      <w:tr w:rsidR="00353DE2" w14:paraId="50DA404F" w14:textId="77777777" w:rsidTr="009F4596">
        <w:trPr>
          <w:trHeight w:val="270"/>
        </w:trPr>
        <w:tc>
          <w:tcPr>
            <w:tcW w:w="2744" w:type="dxa"/>
          </w:tcPr>
          <w:p w14:paraId="760B9623" w14:textId="77777777" w:rsidR="00353DE2" w:rsidRDefault="00353DE2" w:rsidP="009F4596">
            <w:pPr>
              <w:pStyle w:val="TableParagraph"/>
              <w:spacing w:line="251" w:lineRule="exact"/>
              <w:ind w:left="268"/>
              <w:rPr>
                <w:b/>
                <w:sz w:val="24"/>
              </w:rPr>
            </w:pPr>
            <w:r>
              <w:rPr>
                <w:b/>
                <w:sz w:val="24"/>
              </w:rPr>
              <w:t>Academic Council:</w:t>
            </w:r>
          </w:p>
        </w:tc>
        <w:tc>
          <w:tcPr>
            <w:tcW w:w="3439" w:type="dxa"/>
          </w:tcPr>
          <w:p w14:paraId="358BAC6F" w14:textId="77777777" w:rsidR="00353DE2" w:rsidRDefault="00353DE2" w:rsidP="009F4596">
            <w:pPr>
              <w:pStyle w:val="TableParagraph"/>
              <w:spacing w:line="251" w:lineRule="exact"/>
              <w:ind w:left="525"/>
              <w:rPr>
                <w:b/>
                <w:sz w:val="24"/>
              </w:rPr>
            </w:pPr>
            <w:r>
              <w:rPr>
                <w:b/>
                <w:sz w:val="24"/>
              </w:rPr>
              <w:t>Resolution No. 96.10</w:t>
            </w:r>
          </w:p>
        </w:tc>
        <w:tc>
          <w:tcPr>
            <w:tcW w:w="3416" w:type="dxa"/>
          </w:tcPr>
          <w:p w14:paraId="4A62F192" w14:textId="77777777" w:rsidR="00353DE2" w:rsidRDefault="00353DE2" w:rsidP="009F4596">
            <w:pPr>
              <w:pStyle w:val="TableParagraph"/>
              <w:spacing w:line="251" w:lineRule="exact"/>
              <w:ind w:right="1315"/>
              <w:jc w:val="right"/>
              <w:rPr>
                <w:b/>
                <w:sz w:val="24"/>
              </w:rPr>
            </w:pPr>
            <w:r>
              <w:rPr>
                <w:b/>
                <w:sz w:val="24"/>
              </w:rPr>
              <w:t>Dated: 07-10-2019</w:t>
            </w:r>
          </w:p>
        </w:tc>
      </w:tr>
    </w:tbl>
    <w:p w14:paraId="09EC8767" w14:textId="77777777" w:rsidR="00353DE2" w:rsidRPr="003C57C2" w:rsidRDefault="00353DE2" w:rsidP="003C57C2">
      <w:bookmarkStart w:id="1" w:name="_GoBack"/>
      <w:bookmarkEnd w:id="0"/>
      <w:bookmarkEnd w:id="1"/>
    </w:p>
    <w:sectPr w:rsidR="00353DE2" w:rsidRPr="003C57C2" w:rsidSect="00A91F35">
      <w:headerReference w:type="default" r:id="rId9"/>
      <w:headerReference w:type="first" r:id="rId10"/>
      <w:pgSz w:w="11910" w:h="16840"/>
      <w:pgMar w:top="1700" w:right="1060" w:bottom="1418" w:left="700" w:header="480" w:footer="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8DAC2" w14:textId="77777777" w:rsidR="00225B14" w:rsidRDefault="00225B14">
      <w:r>
        <w:separator/>
      </w:r>
    </w:p>
  </w:endnote>
  <w:endnote w:type="continuationSeparator" w:id="0">
    <w:p w14:paraId="65762F03" w14:textId="77777777" w:rsidR="00225B14" w:rsidRDefault="0022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4149" w14:textId="77777777" w:rsidR="00225B14" w:rsidRDefault="00225B14">
      <w:r>
        <w:separator/>
      </w:r>
    </w:p>
  </w:footnote>
  <w:footnote w:type="continuationSeparator" w:id="0">
    <w:p w14:paraId="15CCB549" w14:textId="77777777" w:rsidR="00225B14" w:rsidRDefault="00225B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CAE56" w14:textId="55CA7E81" w:rsidR="009A32C0" w:rsidRDefault="009A32C0">
    <w:pPr>
      <w:pStyle w:val="BodyText"/>
      <w:spacing w:line="14" w:lineRule="auto"/>
      <w:ind w:left="0" w:firstLine="0"/>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18E0FA" w14:textId="546406AF" w:rsidR="00A91F35" w:rsidRDefault="00353DE2">
    <w:pPr>
      <w:pStyle w:val="Header"/>
    </w:pPr>
    <w:r>
      <w:rPr>
        <w:noProof/>
        <w:lang w:bidi="ar-SA"/>
      </w:rPr>
      <w:pict w14:anchorId="184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3.7pt;margin-top:14.5pt;width:44.9pt;height:27.6pt;z-index:251663360;mso-wrap-distance-left:9.05pt;mso-wrap-distance-right:9.05pt;mso-position-horizontal-relative:text;mso-position-vertical-relative:text" filled="t">
          <v:fill color2="black"/>
          <v:imagedata r:id="rId1" o:title=""/>
        </v:shape>
        <o:OLEObject Type="Embed" ProgID="PBrush" ShapeID="_x0000_s2050" DrawAspect="Content" ObjectID="_1506787871" r:id="rId2"/>
      </w:pict>
    </w:r>
    <w:r w:rsidR="00A91F35">
      <w:rPr>
        <w:noProof/>
        <w:lang w:bidi="ar-SA"/>
      </w:rPr>
      <w:drawing>
        <wp:anchor distT="0" distB="0" distL="0" distR="0" simplePos="0" relativeHeight="251661312" behindDoc="1" locked="0" layoutInCell="1" allowOverlap="1" wp14:anchorId="4EB8BFB9" wp14:editId="20A00C87">
          <wp:simplePos x="0" y="0"/>
          <wp:positionH relativeFrom="page">
            <wp:posOffset>444500</wp:posOffset>
          </wp:positionH>
          <wp:positionV relativeFrom="page">
            <wp:posOffset>304165</wp:posOffset>
          </wp:positionV>
          <wp:extent cx="781812" cy="78181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1812" cy="781812"/>
                  </a:xfrm>
                  <a:prstGeom prst="rect">
                    <a:avLst/>
                  </a:prstGeom>
                </pic:spPr>
              </pic:pic>
            </a:graphicData>
          </a:graphic>
        </wp:anchor>
      </w:drawing>
    </w:r>
    <w:r w:rsidR="00A91F35">
      <w:rPr>
        <w:noProof/>
        <w:lang w:bidi="ar-SA"/>
      </w:rPr>
      <mc:AlternateContent>
        <mc:Choice Requires="wps">
          <w:drawing>
            <wp:anchor distT="0" distB="0" distL="114300" distR="114300" simplePos="0" relativeHeight="251662336" behindDoc="1" locked="0" layoutInCell="1" allowOverlap="1" wp14:anchorId="370D553C" wp14:editId="158BAF7F">
              <wp:simplePos x="0" y="0"/>
              <wp:positionH relativeFrom="page">
                <wp:posOffset>1585595</wp:posOffset>
              </wp:positionH>
              <wp:positionV relativeFrom="page">
                <wp:posOffset>447040</wp:posOffset>
              </wp:positionV>
              <wp:extent cx="4682490"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81B7" w14:textId="77777777" w:rsidR="00A91F35" w:rsidRDefault="00A91F35" w:rsidP="00A91F35">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4.85pt;margin-top:35.2pt;width:368.7pt;height:3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" filled="f" stroked="f">
              <v:textbox inset="0,0,0,0">
                <w:txbxContent>
                  <w:p w14:paraId="34B681B7" w14:textId="77777777" w:rsidR="00A91F35" w:rsidRDefault="00A91F35" w:rsidP="00A91F35">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35B"/>
    <w:multiLevelType w:val="hybridMultilevel"/>
    <w:tmpl w:val="C180E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E623224"/>
    <w:multiLevelType w:val="hybridMultilevel"/>
    <w:tmpl w:val="7C4A9480"/>
    <w:lvl w:ilvl="0" w:tplc="0EEAA432">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05823CB"/>
    <w:multiLevelType w:val="hybridMultilevel"/>
    <w:tmpl w:val="78DE4EB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C"/>
    <w:rsid w:val="00024ED9"/>
    <w:rsid w:val="000324E3"/>
    <w:rsid w:val="00070AA6"/>
    <w:rsid w:val="0008177D"/>
    <w:rsid w:val="000978B8"/>
    <w:rsid w:val="000C5B02"/>
    <w:rsid w:val="000D350C"/>
    <w:rsid w:val="000F4B53"/>
    <w:rsid w:val="000F7F07"/>
    <w:rsid w:val="001507D9"/>
    <w:rsid w:val="0015608C"/>
    <w:rsid w:val="001A3004"/>
    <w:rsid w:val="001B4A57"/>
    <w:rsid w:val="001C6950"/>
    <w:rsid w:val="00225B14"/>
    <w:rsid w:val="00296F0B"/>
    <w:rsid w:val="002D7D24"/>
    <w:rsid w:val="00353DE2"/>
    <w:rsid w:val="00361496"/>
    <w:rsid w:val="003A4984"/>
    <w:rsid w:val="003C57C2"/>
    <w:rsid w:val="003F08A6"/>
    <w:rsid w:val="00433C30"/>
    <w:rsid w:val="004665D8"/>
    <w:rsid w:val="004A5826"/>
    <w:rsid w:val="004F030E"/>
    <w:rsid w:val="0054110B"/>
    <w:rsid w:val="00566E9C"/>
    <w:rsid w:val="0057230D"/>
    <w:rsid w:val="00581D55"/>
    <w:rsid w:val="0059793A"/>
    <w:rsid w:val="005C685B"/>
    <w:rsid w:val="00603FDD"/>
    <w:rsid w:val="00607465"/>
    <w:rsid w:val="00635A73"/>
    <w:rsid w:val="006437E5"/>
    <w:rsid w:val="00691F47"/>
    <w:rsid w:val="0069331B"/>
    <w:rsid w:val="006C4E6B"/>
    <w:rsid w:val="006D6545"/>
    <w:rsid w:val="006E7428"/>
    <w:rsid w:val="007A7221"/>
    <w:rsid w:val="007D1DAD"/>
    <w:rsid w:val="00810093"/>
    <w:rsid w:val="00837EC6"/>
    <w:rsid w:val="008440F3"/>
    <w:rsid w:val="00854277"/>
    <w:rsid w:val="008659EF"/>
    <w:rsid w:val="008666C0"/>
    <w:rsid w:val="0087406F"/>
    <w:rsid w:val="00882574"/>
    <w:rsid w:val="0089756D"/>
    <w:rsid w:val="008C27E2"/>
    <w:rsid w:val="00924560"/>
    <w:rsid w:val="00950E44"/>
    <w:rsid w:val="009A32C0"/>
    <w:rsid w:val="009C78B5"/>
    <w:rsid w:val="00A91F35"/>
    <w:rsid w:val="00AC3A9C"/>
    <w:rsid w:val="00B1545E"/>
    <w:rsid w:val="00B23173"/>
    <w:rsid w:val="00B40574"/>
    <w:rsid w:val="00B50EAC"/>
    <w:rsid w:val="00B51753"/>
    <w:rsid w:val="00B67530"/>
    <w:rsid w:val="00B7335C"/>
    <w:rsid w:val="00B84BE0"/>
    <w:rsid w:val="00C00270"/>
    <w:rsid w:val="00C07A00"/>
    <w:rsid w:val="00C545CF"/>
    <w:rsid w:val="00C664B2"/>
    <w:rsid w:val="00C94E2E"/>
    <w:rsid w:val="00CE3BF3"/>
    <w:rsid w:val="00D12CE5"/>
    <w:rsid w:val="00DE5C55"/>
    <w:rsid w:val="00E301A0"/>
    <w:rsid w:val="00EA09C1"/>
    <w:rsid w:val="00EC49A0"/>
    <w:rsid w:val="00EF077F"/>
    <w:rsid w:val="00F3637C"/>
    <w:rsid w:val="00F4242C"/>
    <w:rsid w:val="00F6021E"/>
    <w:rsid w:val="00F8007F"/>
    <w:rsid w:val="00F828A3"/>
    <w:rsid w:val="00FB07E4"/>
    <w:rsid w:val="00FB1D68"/>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F50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paragraph" w:styleId="Heading3">
    <w:name w:val="heading 3"/>
    <w:basedOn w:val="Normal"/>
    <w:next w:val="Normal"/>
    <w:link w:val="Heading3Char"/>
    <w:uiPriority w:val="9"/>
    <w:semiHidden/>
    <w:unhideWhenUsed/>
    <w:qFormat/>
    <w:rsid w:val="00A91F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1F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91F35"/>
    <w:pPr>
      <w:spacing w:after="120" w:line="480" w:lineRule="auto"/>
    </w:pPr>
  </w:style>
  <w:style w:type="character" w:customStyle="1" w:styleId="BodyText2Char">
    <w:name w:val="Body Text 2 Char"/>
    <w:basedOn w:val="DefaultParagraphFont"/>
    <w:link w:val="BodyText2"/>
    <w:uiPriority w:val="99"/>
    <w:semiHidden/>
    <w:rsid w:val="00A91F3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91F3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91F35"/>
    <w:rPr>
      <w:rFonts w:asciiTheme="majorHAnsi" w:eastAsiaTheme="majorEastAsia" w:hAnsiTheme="majorHAnsi" w:cstheme="majorBidi"/>
      <w:i/>
      <w:iCs/>
      <w:color w:val="365F91" w:themeColor="accent1" w:themeShade="BF"/>
      <w:lang w:bidi="en-US"/>
    </w:rPr>
  </w:style>
  <w:style w:type="table" w:styleId="LightList-Accent4">
    <w:name w:val="Light List Accent 4"/>
    <w:basedOn w:val="TableNormal"/>
    <w:uiPriority w:val="61"/>
    <w:rsid w:val="00A91F35"/>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qFormat/>
    <w:rsid w:val="0057230D"/>
    <w:rPr>
      <w:i/>
      <w:iCs/>
    </w:rPr>
  </w:style>
  <w:style w:type="paragraph" w:customStyle="1" w:styleId="Normal1">
    <w:name w:val="Normal1"/>
    <w:rsid w:val="00C0027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customStyle="1" w:styleId="Default">
    <w:name w:val="Default"/>
    <w:rsid w:val="008440F3"/>
    <w:pPr>
      <w:widowControl/>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qFormat/>
    <w:rsid w:val="00B40574"/>
    <w:rPr>
      <w:rFonts w:ascii="Courier New" w:eastAsia="Times New Roman" w:hAnsi="Courier New" w:cs="Times New Roman"/>
      <w:sz w:val="20"/>
      <w:szCs w:val="20"/>
      <w:lang w:val="en-GB" w:eastAsia="en-GB"/>
    </w:rPr>
  </w:style>
  <w:style w:type="paragraph" w:styleId="HTMLPreformatted">
    <w:name w:val="HTML Preformatted"/>
    <w:basedOn w:val="Normal"/>
    <w:link w:val="HTMLPreformattedChar"/>
    <w:uiPriority w:val="99"/>
    <w:qFormat/>
    <w:rsid w:val="00B40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GB" w:eastAsia="en-GB" w:bidi="ar-SA"/>
    </w:rPr>
  </w:style>
  <w:style w:type="character" w:customStyle="1" w:styleId="HTMLPreformattedChar1">
    <w:name w:val="HTML Preformatted Char1"/>
    <w:basedOn w:val="DefaultParagraphFont"/>
    <w:uiPriority w:val="99"/>
    <w:semiHidden/>
    <w:rsid w:val="00B40574"/>
    <w:rPr>
      <w:rFonts w:ascii="Consolas" w:eastAsia="Times New Roman" w:hAnsi="Consolas" w:cs="Times New Roman"/>
      <w:sz w:val="20"/>
      <w:szCs w:val="20"/>
      <w:lang w:bidi="en-US"/>
    </w:rPr>
  </w:style>
  <w:style w:type="character" w:customStyle="1" w:styleId="WW8Num2z0">
    <w:name w:val="WW8Num2z0"/>
    <w:rsid w:val="00B67530"/>
    <w:rPr>
      <w:rFonts w:ascii="Symbol" w:hAnsi="Symbol"/>
    </w:rPr>
  </w:style>
  <w:style w:type="character" w:customStyle="1" w:styleId="Heading1Char">
    <w:name w:val="Heading 1 Char"/>
    <w:basedOn w:val="DefaultParagraphFont"/>
    <w:link w:val="Heading1"/>
    <w:uiPriority w:val="1"/>
    <w:rsid w:val="006E7428"/>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paragraph" w:styleId="Heading3">
    <w:name w:val="heading 3"/>
    <w:basedOn w:val="Normal"/>
    <w:next w:val="Normal"/>
    <w:link w:val="Heading3Char"/>
    <w:uiPriority w:val="9"/>
    <w:semiHidden/>
    <w:unhideWhenUsed/>
    <w:qFormat/>
    <w:rsid w:val="00A91F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1F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91F35"/>
    <w:pPr>
      <w:spacing w:after="120" w:line="480" w:lineRule="auto"/>
    </w:pPr>
  </w:style>
  <w:style w:type="character" w:customStyle="1" w:styleId="BodyText2Char">
    <w:name w:val="Body Text 2 Char"/>
    <w:basedOn w:val="DefaultParagraphFont"/>
    <w:link w:val="BodyText2"/>
    <w:uiPriority w:val="99"/>
    <w:semiHidden/>
    <w:rsid w:val="00A91F3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91F3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91F35"/>
    <w:rPr>
      <w:rFonts w:asciiTheme="majorHAnsi" w:eastAsiaTheme="majorEastAsia" w:hAnsiTheme="majorHAnsi" w:cstheme="majorBidi"/>
      <w:i/>
      <w:iCs/>
      <w:color w:val="365F91" w:themeColor="accent1" w:themeShade="BF"/>
      <w:lang w:bidi="en-US"/>
    </w:rPr>
  </w:style>
  <w:style w:type="table" w:styleId="LightList-Accent4">
    <w:name w:val="Light List Accent 4"/>
    <w:basedOn w:val="TableNormal"/>
    <w:uiPriority w:val="61"/>
    <w:rsid w:val="00A91F35"/>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qFormat/>
    <w:rsid w:val="0057230D"/>
    <w:rPr>
      <w:i/>
      <w:iCs/>
    </w:rPr>
  </w:style>
  <w:style w:type="paragraph" w:customStyle="1" w:styleId="Normal1">
    <w:name w:val="Normal1"/>
    <w:rsid w:val="00C0027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customStyle="1" w:styleId="Default">
    <w:name w:val="Default"/>
    <w:rsid w:val="008440F3"/>
    <w:pPr>
      <w:widowControl/>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qFormat/>
    <w:rsid w:val="00B40574"/>
    <w:rPr>
      <w:rFonts w:ascii="Courier New" w:eastAsia="Times New Roman" w:hAnsi="Courier New" w:cs="Times New Roman"/>
      <w:sz w:val="20"/>
      <w:szCs w:val="20"/>
      <w:lang w:val="en-GB" w:eastAsia="en-GB"/>
    </w:rPr>
  </w:style>
  <w:style w:type="paragraph" w:styleId="HTMLPreformatted">
    <w:name w:val="HTML Preformatted"/>
    <w:basedOn w:val="Normal"/>
    <w:link w:val="HTMLPreformattedChar"/>
    <w:uiPriority w:val="99"/>
    <w:qFormat/>
    <w:rsid w:val="00B40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GB" w:eastAsia="en-GB" w:bidi="ar-SA"/>
    </w:rPr>
  </w:style>
  <w:style w:type="character" w:customStyle="1" w:styleId="HTMLPreformattedChar1">
    <w:name w:val="HTML Preformatted Char1"/>
    <w:basedOn w:val="DefaultParagraphFont"/>
    <w:uiPriority w:val="99"/>
    <w:semiHidden/>
    <w:rsid w:val="00B40574"/>
    <w:rPr>
      <w:rFonts w:ascii="Consolas" w:eastAsia="Times New Roman" w:hAnsi="Consolas" w:cs="Times New Roman"/>
      <w:sz w:val="20"/>
      <w:szCs w:val="20"/>
      <w:lang w:bidi="en-US"/>
    </w:rPr>
  </w:style>
  <w:style w:type="character" w:customStyle="1" w:styleId="WW8Num2z0">
    <w:name w:val="WW8Num2z0"/>
    <w:rsid w:val="00B67530"/>
    <w:rPr>
      <w:rFonts w:ascii="Symbol" w:hAnsi="Symbol"/>
    </w:rPr>
  </w:style>
  <w:style w:type="character" w:customStyle="1" w:styleId="Heading1Char">
    <w:name w:val="Heading 1 Char"/>
    <w:basedOn w:val="DefaultParagraphFont"/>
    <w:link w:val="Heading1"/>
    <w:uiPriority w:val="1"/>
    <w:rsid w:val="006E7428"/>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DAB1-CF49-6544-9AEB-B3A2E953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Manoj  Kumar</dc:creator>
  <cp:lastModifiedBy>Naeem A. Mahoto</cp:lastModifiedBy>
  <cp:revision>3</cp:revision>
  <cp:lastPrinted>2019-09-17T07:46:00Z</cp:lastPrinted>
  <dcterms:created xsi:type="dcterms:W3CDTF">2019-09-20T20:49:00Z</dcterms:created>
  <dcterms:modified xsi:type="dcterms:W3CDTF">2019-10-18T14:24:00Z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2018-09-10T00:00:00Z</vt:filetime>
  </property>
</Properties>
</file>